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6390C" w14:textId="77777777" w:rsidR="00CA5440" w:rsidRPr="00C47277" w:rsidRDefault="00CA5440" w:rsidP="00F14632">
      <w:pPr>
        <w:pStyle w:val="Heading1"/>
        <w:spacing w:before="120" w:after="120" w:line="340" w:lineRule="exact"/>
        <w:rPr>
          <w:rFonts w:ascii="Times New Roman" w:hAnsi="Times New Roman"/>
          <w:bCs/>
          <w:sz w:val="28"/>
          <w:szCs w:val="28"/>
          <w:lang w:val="en-US"/>
        </w:rPr>
      </w:pPr>
      <w:r w:rsidRPr="00C47277">
        <w:rPr>
          <w:rFonts w:ascii="Times New Roman" w:hAnsi="Times New Roman"/>
          <w:bCs/>
          <w:sz w:val="28"/>
          <w:szCs w:val="28"/>
          <w:lang w:val="en-US"/>
        </w:rPr>
        <w:t>Phụ lục 01:</w:t>
      </w:r>
    </w:p>
    <w:p w14:paraId="6A10FF82" w14:textId="77777777" w:rsidR="00CA5440" w:rsidRPr="00C47277" w:rsidRDefault="00CA5440" w:rsidP="00F14632">
      <w:pPr>
        <w:spacing w:after="120" w:line="340" w:lineRule="exact"/>
        <w:ind w:firstLine="0"/>
        <w:jc w:val="center"/>
        <w:rPr>
          <w:rFonts w:ascii="Times New Roman" w:eastAsia="Times New Roman" w:hAnsi="Times New Roman"/>
          <w:b/>
          <w:bCs/>
          <w:sz w:val="28"/>
          <w:szCs w:val="28"/>
        </w:rPr>
      </w:pPr>
      <w:bookmarkStart w:id="0" w:name="_Hlk518570935"/>
      <w:r w:rsidRPr="00C47277">
        <w:rPr>
          <w:rFonts w:ascii="Times New Roman" w:eastAsia="Times New Roman" w:hAnsi="Times New Roman"/>
          <w:b/>
          <w:bCs/>
          <w:sz w:val="28"/>
          <w:szCs w:val="28"/>
        </w:rPr>
        <w:t>SƠ ĐỒ PHÂN TÍCH NGHỀ</w:t>
      </w:r>
    </w:p>
    <w:p w14:paraId="0D1C4C93" w14:textId="6C09975C" w:rsidR="00CA5440" w:rsidRPr="00C47277" w:rsidRDefault="00CA5440" w:rsidP="00F14632">
      <w:pPr>
        <w:spacing w:after="120" w:line="340" w:lineRule="exact"/>
        <w:ind w:firstLine="0"/>
        <w:jc w:val="left"/>
        <w:rPr>
          <w:rFonts w:ascii="Times New Roman" w:eastAsia="Times New Roman" w:hAnsi="Times New Roman"/>
          <w:sz w:val="28"/>
          <w:szCs w:val="28"/>
        </w:rPr>
      </w:pPr>
      <w:r w:rsidRPr="00C47277">
        <w:rPr>
          <w:rFonts w:ascii="Times New Roman" w:eastAsia="Times New Roman" w:hAnsi="Times New Roman"/>
          <w:b/>
          <w:bCs/>
          <w:sz w:val="28"/>
          <w:szCs w:val="28"/>
        </w:rPr>
        <w:t xml:space="preserve">Tên nghề: </w:t>
      </w:r>
      <w:r w:rsidR="00DD5653" w:rsidRPr="00DD5653">
        <w:rPr>
          <w:rFonts w:ascii="Times New Roman" w:hAnsi="Times New Roman"/>
          <w:b/>
          <w:sz w:val="28"/>
          <w:szCs w:val="28"/>
        </w:rPr>
        <w:t>TRUYỀN THÔNG VÀ MẠNG MÁY TÍNH</w:t>
      </w:r>
    </w:p>
    <w:p w14:paraId="11B2571B" w14:textId="7C56FB49" w:rsidR="00CA5440" w:rsidRPr="00C47277" w:rsidRDefault="00CA5440" w:rsidP="00F14632">
      <w:pPr>
        <w:spacing w:after="120" w:line="340" w:lineRule="exact"/>
        <w:ind w:firstLine="0"/>
        <w:jc w:val="left"/>
        <w:rPr>
          <w:rFonts w:ascii="Times New Roman" w:eastAsia="Times New Roman" w:hAnsi="Times New Roman"/>
          <w:b/>
          <w:bCs/>
          <w:sz w:val="28"/>
          <w:szCs w:val="28"/>
        </w:rPr>
      </w:pPr>
      <w:r w:rsidRPr="00C47277">
        <w:rPr>
          <w:rFonts w:ascii="Times New Roman" w:eastAsia="Times New Roman" w:hAnsi="Times New Roman"/>
          <w:b/>
          <w:bCs/>
          <w:sz w:val="28"/>
          <w:szCs w:val="28"/>
        </w:rPr>
        <w:t xml:space="preserve">Mã nghề: </w:t>
      </w:r>
      <w:r w:rsidR="00F14632" w:rsidRPr="00C47277">
        <w:rPr>
          <w:rFonts w:ascii="Times New Roman" w:hAnsi="Times New Roman"/>
          <w:b/>
          <w:sz w:val="28"/>
          <w:szCs w:val="28"/>
        </w:rPr>
        <w:t>648010</w:t>
      </w:r>
      <w:r w:rsidR="00DD5653">
        <w:rPr>
          <w:rFonts w:ascii="Times New Roman" w:hAnsi="Times New Roman"/>
          <w:b/>
          <w:sz w:val="28"/>
          <w:szCs w:val="28"/>
        </w:rPr>
        <w:t>4</w:t>
      </w:r>
    </w:p>
    <w:p w14:paraId="69E39E20" w14:textId="0E926BE8" w:rsidR="00DD5653" w:rsidRPr="00DD5653" w:rsidRDefault="00CA5440" w:rsidP="00DD5653">
      <w:pPr>
        <w:spacing w:after="120" w:line="340" w:lineRule="exact"/>
        <w:ind w:firstLine="0"/>
        <w:rPr>
          <w:rFonts w:ascii="Times New Roman" w:eastAsia="Times New Roman" w:hAnsi="Times New Roman"/>
          <w:iCs/>
          <w:sz w:val="28"/>
          <w:szCs w:val="28"/>
        </w:rPr>
      </w:pPr>
      <w:r w:rsidRPr="00C47277">
        <w:rPr>
          <w:rFonts w:ascii="Times New Roman" w:eastAsia="Times New Roman" w:hAnsi="Times New Roman"/>
          <w:b/>
          <w:bCs/>
          <w:sz w:val="28"/>
          <w:szCs w:val="28"/>
        </w:rPr>
        <w:t xml:space="preserve">Mô tả nghề: </w:t>
      </w:r>
      <w:r w:rsidR="00DD5653" w:rsidRPr="00DD5653">
        <w:rPr>
          <w:rFonts w:ascii="Times New Roman" w:eastAsia="Times New Roman" w:hAnsi="Times New Roman"/>
          <w:iCs/>
          <w:sz w:val="28"/>
          <w:szCs w:val="28"/>
        </w:rPr>
        <w:t>Giới thiệu chung về ngành/nghề</w:t>
      </w:r>
    </w:p>
    <w:p w14:paraId="5C362DDB" w14:textId="38A57B88" w:rsidR="00DD5653" w:rsidRPr="00DD5653" w:rsidRDefault="00DD5653" w:rsidP="00DD5653">
      <w:pPr>
        <w:spacing w:after="120" w:line="340" w:lineRule="exact"/>
        <w:ind w:firstLine="0"/>
        <w:rPr>
          <w:rFonts w:ascii="Times New Roman" w:eastAsia="Times New Roman" w:hAnsi="Times New Roman"/>
          <w:iCs/>
          <w:sz w:val="28"/>
          <w:szCs w:val="28"/>
        </w:rPr>
      </w:pPr>
      <w:r>
        <w:rPr>
          <w:rFonts w:ascii="Times New Roman" w:eastAsia="Times New Roman" w:hAnsi="Times New Roman"/>
          <w:iCs/>
          <w:sz w:val="28"/>
          <w:szCs w:val="28"/>
        </w:rPr>
        <w:tab/>
      </w:r>
      <w:r w:rsidRPr="00DD5653">
        <w:rPr>
          <w:rFonts w:ascii="Times New Roman" w:eastAsia="Times New Roman" w:hAnsi="Times New Roman"/>
          <w:iCs/>
          <w:sz w:val="28"/>
          <w:szCs w:val="28"/>
        </w:rPr>
        <w:t>Truyền thông và mạng máy tính trình</w:t>
      </w:r>
      <w:r w:rsidR="00C0301C">
        <w:rPr>
          <w:rFonts w:ascii="Times New Roman" w:eastAsia="Times New Roman" w:hAnsi="Times New Roman"/>
          <w:iCs/>
          <w:sz w:val="28"/>
          <w:szCs w:val="28"/>
        </w:rPr>
        <w:t xml:space="preserve"> độ cao đẳng là ngành, nghề </w:t>
      </w:r>
      <w:r w:rsidRPr="00DD5653">
        <w:rPr>
          <w:rFonts w:ascii="Times New Roman" w:eastAsia="Times New Roman" w:hAnsi="Times New Roman"/>
          <w:iCs/>
          <w:sz w:val="28"/>
          <w:szCs w:val="28"/>
        </w:rPr>
        <w:t>thực hiện thiết kế, xây dựng, vận hành toàn bộ hệ thống và mạng máy tính, quản trị, giám sát và điều phối các hoạt động khác liên quan đến mạng máy tính. Đồng thời truyền thông và mạng máy tính cũng cung cấp cho người học những kỹ năng tiên tiến trong việc phát triển ứng dụng trên các hệ thống máy</w:t>
      </w:r>
      <w:r w:rsidR="00C0301C">
        <w:rPr>
          <w:rFonts w:ascii="Times New Roman" w:eastAsia="Times New Roman" w:hAnsi="Times New Roman"/>
          <w:iCs/>
          <w:sz w:val="28"/>
          <w:szCs w:val="28"/>
        </w:rPr>
        <w:t xml:space="preserve"> tính</w:t>
      </w:r>
      <w:r w:rsidRPr="00DD5653">
        <w:rPr>
          <w:rFonts w:ascii="Times New Roman" w:eastAsia="Times New Roman" w:hAnsi="Times New Roman"/>
          <w:iCs/>
          <w:sz w:val="28"/>
          <w:szCs w:val="28"/>
        </w:rPr>
        <w:t xml:space="preserve">, đáp ứng yêu cầu bậc 5 trong Khung trình độ quốc gia Việt Nam. </w:t>
      </w:r>
    </w:p>
    <w:p w14:paraId="33E0A69B" w14:textId="1CC171C8" w:rsidR="00CA5440" w:rsidRDefault="00DD5653" w:rsidP="00DD5653">
      <w:pPr>
        <w:spacing w:after="120" w:line="340" w:lineRule="exact"/>
        <w:ind w:firstLine="0"/>
        <w:rPr>
          <w:rFonts w:ascii="Times New Roman" w:eastAsia="Times New Roman" w:hAnsi="Times New Roman"/>
          <w:iCs/>
          <w:sz w:val="28"/>
          <w:szCs w:val="28"/>
        </w:rPr>
      </w:pPr>
      <w:r>
        <w:rPr>
          <w:rFonts w:ascii="Times New Roman" w:eastAsia="Times New Roman" w:hAnsi="Times New Roman"/>
          <w:iCs/>
          <w:sz w:val="28"/>
          <w:szCs w:val="28"/>
        </w:rPr>
        <w:tab/>
      </w:r>
      <w:r w:rsidRPr="00DD5653">
        <w:rPr>
          <w:rFonts w:ascii="Times New Roman" w:eastAsia="Times New Roman" w:hAnsi="Times New Roman"/>
          <w:iCs/>
          <w:sz w:val="28"/>
          <w:szCs w:val="28"/>
        </w:rPr>
        <w:t>Người làm nghề Truyền thông và mạng máy tính có kiến thức lý thuyết và kỹ năng thực hành về công nghệ thông tin và chuyên sâu trong lĩnh vực mạng máy tính và truyền thông hay những công nghệ tiên tiến như điện toán đám mây, tính toán lưới, tính toán di động, xây dựng và vận hành data center, an toàn và bảo mật thông tin. Có thể làm việc tại các cơ quan, doanh nghiệp cung cấp giải pháp, kỹ thuật phần cứng máy tính, lắp đặt, sửa chữa và bảo trì hệ thống mạng máy tính; Các doanh nghiệp công nghệ thông tin hoặc không công nghệ thông tin kinh doanh phân tích, thiết kế hệ thống mạng, thiết bị giám sát, cài đặt hệ thống mạng; Là người quản trị hệ thống mạng, thiết lập hệ thống tại các trung tâm dữ liệu, các nhà cung cấp dịch vụ Internet (ISP) của công ty, tổ chức; khai thác và cài đặt các dịch vụ mạng Internet, chẩn đoán, giám sát, theo dõi và khắc phục các sự cố mạng máy tính, bảo trì, nâng cấp, tối ưu hệ thống mạng, thực hiện bảo mật hệ thống, phần mềm, thiết bị; Lập trình mạng, ứng dụng di động và thiết bị thông minh, thiết kế và quản trị website. Vận dụng kiến thức truyền thông vào việc xây dựng chiến lược và kế hoạch truyền thông, thực hiện truyền thông xã hội và mạng xã hội, truyền thông tiếp thị tích hợp (IMC), thiết kế và tích hợp các sản phẩm đa phương tiện vào báo chí, cách xây dựng một kênh đa phương tiện hiệu quả.</w:t>
      </w: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650"/>
        <w:gridCol w:w="1650"/>
        <w:gridCol w:w="1650"/>
        <w:gridCol w:w="1650"/>
        <w:gridCol w:w="1652"/>
      </w:tblGrid>
      <w:tr w:rsidR="00D14AA2" w:rsidRPr="00D14AA2" w14:paraId="0B89D7C5" w14:textId="77777777" w:rsidTr="00D14AA2">
        <w:trPr>
          <w:trHeight w:val="750"/>
        </w:trPr>
        <w:tc>
          <w:tcPr>
            <w:tcW w:w="654" w:type="pct"/>
            <w:shd w:val="clear" w:color="000000" w:fill="FFFFFF"/>
            <w:vAlign w:val="bottom"/>
            <w:hideMark/>
          </w:tcPr>
          <w:p w14:paraId="3C4630EA" w14:textId="77777777" w:rsidR="00D14AA2" w:rsidRPr="00D14AA2" w:rsidRDefault="00D14AA2" w:rsidP="00D14AA2">
            <w:pPr>
              <w:spacing w:before="0"/>
              <w:ind w:firstLine="0"/>
              <w:jc w:val="center"/>
              <w:rPr>
                <w:rFonts w:ascii="Times New Roman" w:eastAsia="Times New Roman" w:hAnsi="Times New Roman"/>
                <w:b/>
                <w:bCs/>
                <w:sz w:val="28"/>
                <w:szCs w:val="28"/>
              </w:rPr>
            </w:pPr>
            <w:r w:rsidRPr="00D14AA2">
              <w:rPr>
                <w:rFonts w:ascii="Times New Roman" w:eastAsia="Times New Roman" w:hAnsi="Times New Roman"/>
                <w:b/>
                <w:bCs/>
                <w:sz w:val="28"/>
                <w:szCs w:val="28"/>
              </w:rPr>
              <w:t>VỊ TRÍ VIỆC LÀM</w:t>
            </w:r>
          </w:p>
        </w:tc>
        <w:tc>
          <w:tcPr>
            <w:tcW w:w="4346" w:type="pct"/>
            <w:gridSpan w:val="5"/>
            <w:shd w:val="clear" w:color="000000" w:fill="FFFFFF"/>
            <w:vAlign w:val="center"/>
            <w:hideMark/>
          </w:tcPr>
          <w:p w14:paraId="6BCF5201" w14:textId="77777777" w:rsidR="00D14AA2" w:rsidRPr="00D14AA2" w:rsidRDefault="00D14AA2" w:rsidP="00D14AA2">
            <w:pPr>
              <w:spacing w:before="0"/>
              <w:ind w:firstLine="0"/>
              <w:jc w:val="center"/>
              <w:rPr>
                <w:rFonts w:ascii="Times New Roman" w:eastAsia="Times New Roman" w:hAnsi="Times New Roman"/>
                <w:b/>
                <w:bCs/>
                <w:sz w:val="28"/>
                <w:szCs w:val="28"/>
              </w:rPr>
            </w:pPr>
            <w:r w:rsidRPr="00D14AA2">
              <w:rPr>
                <w:rFonts w:ascii="Times New Roman" w:eastAsia="Times New Roman" w:hAnsi="Times New Roman"/>
                <w:b/>
                <w:bCs/>
                <w:sz w:val="28"/>
                <w:szCs w:val="28"/>
              </w:rPr>
              <w:t>CÁC CÔNG VIỆC</w:t>
            </w:r>
          </w:p>
        </w:tc>
      </w:tr>
      <w:tr w:rsidR="00D14AA2" w:rsidRPr="00D14AA2" w14:paraId="550562F4" w14:textId="77777777" w:rsidTr="00DB2DD5">
        <w:trPr>
          <w:trHeight w:val="750"/>
        </w:trPr>
        <w:tc>
          <w:tcPr>
            <w:tcW w:w="654" w:type="pct"/>
            <w:vMerge w:val="restart"/>
            <w:shd w:val="clear" w:color="000000" w:fill="FFFFFF"/>
            <w:vAlign w:val="center"/>
            <w:hideMark/>
          </w:tcPr>
          <w:p w14:paraId="42274728" w14:textId="77777777" w:rsidR="00D14AA2" w:rsidRPr="00D14AA2" w:rsidRDefault="00D14AA2" w:rsidP="002170C7">
            <w:pPr>
              <w:spacing w:before="0"/>
              <w:ind w:firstLine="0"/>
              <w:jc w:val="center"/>
              <w:rPr>
                <w:rFonts w:ascii="Times New Roman" w:eastAsia="Times New Roman" w:hAnsi="Times New Roman"/>
                <w:sz w:val="28"/>
                <w:szCs w:val="28"/>
              </w:rPr>
            </w:pPr>
            <w:r w:rsidRPr="00D14AA2">
              <w:rPr>
                <w:rFonts w:ascii="Times New Roman" w:eastAsia="Times New Roman" w:hAnsi="Times New Roman"/>
                <w:sz w:val="28"/>
                <w:szCs w:val="28"/>
              </w:rPr>
              <w:t>A. Thiết kế và xây dựng hệ thống mạng</w:t>
            </w:r>
          </w:p>
        </w:tc>
        <w:tc>
          <w:tcPr>
            <w:tcW w:w="869" w:type="pct"/>
            <w:shd w:val="clear" w:color="auto" w:fill="auto"/>
            <w:vAlign w:val="center"/>
            <w:hideMark/>
          </w:tcPr>
          <w:p w14:paraId="77E191E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xml:space="preserve">A1. Xác lập nhu cầu sử dụng </w:t>
            </w:r>
          </w:p>
        </w:tc>
        <w:tc>
          <w:tcPr>
            <w:tcW w:w="869" w:type="pct"/>
            <w:shd w:val="clear" w:color="auto" w:fill="auto"/>
            <w:vAlign w:val="center"/>
            <w:hideMark/>
          </w:tcPr>
          <w:p w14:paraId="23A78352"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xml:space="preserve">A2. Xác lập mô hình mạng </w:t>
            </w:r>
          </w:p>
        </w:tc>
        <w:tc>
          <w:tcPr>
            <w:tcW w:w="869" w:type="pct"/>
            <w:shd w:val="clear" w:color="auto" w:fill="auto"/>
            <w:vAlign w:val="center"/>
            <w:hideMark/>
          </w:tcPr>
          <w:p w14:paraId="6C65950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A3. Xác lập chính sách mạng</w:t>
            </w:r>
          </w:p>
        </w:tc>
        <w:tc>
          <w:tcPr>
            <w:tcW w:w="869" w:type="pct"/>
            <w:shd w:val="clear" w:color="auto" w:fill="auto"/>
            <w:vAlign w:val="center"/>
            <w:hideMark/>
          </w:tcPr>
          <w:p w14:paraId="10128516"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A4. Thiết kế sơ đồ mạng</w:t>
            </w:r>
          </w:p>
        </w:tc>
        <w:tc>
          <w:tcPr>
            <w:tcW w:w="870" w:type="pct"/>
            <w:shd w:val="clear" w:color="auto" w:fill="auto"/>
            <w:vAlign w:val="center"/>
            <w:hideMark/>
          </w:tcPr>
          <w:p w14:paraId="31884D2C"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A5. Lựa chọn thiết bị hệ thống mạng</w:t>
            </w:r>
          </w:p>
        </w:tc>
      </w:tr>
      <w:tr w:rsidR="00D14AA2" w:rsidRPr="00D14AA2" w14:paraId="6A6B20C9" w14:textId="77777777" w:rsidTr="00DB2DD5">
        <w:trPr>
          <w:trHeight w:val="660"/>
        </w:trPr>
        <w:tc>
          <w:tcPr>
            <w:tcW w:w="654" w:type="pct"/>
            <w:vMerge/>
            <w:vAlign w:val="center"/>
            <w:hideMark/>
          </w:tcPr>
          <w:p w14:paraId="4AB21FE7"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2E7EC506"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A6. Lựa chọn phần mềm mạng</w:t>
            </w:r>
          </w:p>
        </w:tc>
        <w:tc>
          <w:tcPr>
            <w:tcW w:w="869" w:type="pct"/>
            <w:shd w:val="clear" w:color="auto" w:fill="auto"/>
            <w:vAlign w:val="center"/>
            <w:hideMark/>
          </w:tcPr>
          <w:p w14:paraId="5059446E"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A7. Lập hồ sơ thiết kế hệ thống mạng</w:t>
            </w:r>
          </w:p>
        </w:tc>
        <w:tc>
          <w:tcPr>
            <w:tcW w:w="869" w:type="pct"/>
            <w:shd w:val="clear" w:color="auto" w:fill="auto"/>
            <w:vAlign w:val="center"/>
            <w:hideMark/>
          </w:tcPr>
          <w:p w14:paraId="0BA3143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A8. Lắp đặt cáp mạng</w:t>
            </w:r>
          </w:p>
        </w:tc>
        <w:tc>
          <w:tcPr>
            <w:tcW w:w="869" w:type="pct"/>
            <w:shd w:val="clear" w:color="auto" w:fill="auto"/>
            <w:vAlign w:val="center"/>
            <w:hideMark/>
          </w:tcPr>
          <w:p w14:paraId="0A4B5D2C"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A9. Lắp đặt tủ đặt thiết bị mạng</w:t>
            </w:r>
          </w:p>
        </w:tc>
        <w:tc>
          <w:tcPr>
            <w:tcW w:w="870" w:type="pct"/>
            <w:shd w:val="clear" w:color="auto" w:fill="auto"/>
            <w:vAlign w:val="center"/>
            <w:hideMark/>
          </w:tcPr>
          <w:p w14:paraId="084216A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A10. Lắp đặt PatchPanel</w:t>
            </w:r>
          </w:p>
        </w:tc>
      </w:tr>
      <w:tr w:rsidR="00D14AA2" w:rsidRPr="00D14AA2" w14:paraId="0A693AC7" w14:textId="77777777" w:rsidTr="00DB2DD5">
        <w:trPr>
          <w:trHeight w:val="750"/>
        </w:trPr>
        <w:tc>
          <w:tcPr>
            <w:tcW w:w="654" w:type="pct"/>
            <w:vMerge/>
            <w:vAlign w:val="center"/>
            <w:hideMark/>
          </w:tcPr>
          <w:p w14:paraId="2AD5BA5A"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45AE7C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A11. Lắp đặt Switch</w:t>
            </w:r>
          </w:p>
        </w:tc>
        <w:tc>
          <w:tcPr>
            <w:tcW w:w="869" w:type="pct"/>
            <w:shd w:val="clear" w:color="auto" w:fill="auto"/>
            <w:vAlign w:val="center"/>
            <w:hideMark/>
          </w:tcPr>
          <w:p w14:paraId="0E7AE2BD"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xml:space="preserve">A12. Lắp đặt router  </w:t>
            </w:r>
          </w:p>
        </w:tc>
        <w:tc>
          <w:tcPr>
            <w:tcW w:w="869" w:type="pct"/>
            <w:shd w:val="clear" w:color="auto" w:fill="auto"/>
            <w:vAlign w:val="center"/>
            <w:hideMark/>
          </w:tcPr>
          <w:p w14:paraId="1B59228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xml:space="preserve">A13. Lắp đặt thiết bị hỗ trợ </w:t>
            </w:r>
            <w:r w:rsidRPr="00D14AA2">
              <w:rPr>
                <w:rFonts w:ascii="Times New Roman" w:eastAsia="Times New Roman" w:hAnsi="Times New Roman"/>
                <w:sz w:val="26"/>
                <w:szCs w:val="26"/>
              </w:rPr>
              <w:lastRenderedPageBreak/>
              <w:t>VPN</w:t>
            </w:r>
          </w:p>
        </w:tc>
        <w:tc>
          <w:tcPr>
            <w:tcW w:w="869" w:type="pct"/>
            <w:shd w:val="clear" w:color="auto" w:fill="auto"/>
            <w:vAlign w:val="center"/>
            <w:hideMark/>
          </w:tcPr>
          <w:p w14:paraId="458EAC40"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lastRenderedPageBreak/>
              <w:t xml:space="preserve">A14. Lắp đặt modem kết </w:t>
            </w:r>
            <w:r w:rsidRPr="00D14AA2">
              <w:rPr>
                <w:rFonts w:ascii="Times New Roman" w:eastAsia="Times New Roman" w:hAnsi="Times New Roman"/>
                <w:sz w:val="26"/>
                <w:szCs w:val="26"/>
              </w:rPr>
              <w:lastRenderedPageBreak/>
              <w:t>nối Internet</w:t>
            </w:r>
          </w:p>
        </w:tc>
        <w:tc>
          <w:tcPr>
            <w:tcW w:w="870" w:type="pct"/>
            <w:shd w:val="clear" w:color="auto" w:fill="auto"/>
            <w:vAlign w:val="center"/>
            <w:hideMark/>
          </w:tcPr>
          <w:p w14:paraId="0D72DBDC"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lastRenderedPageBreak/>
              <w:t>A15. Lắp đặt connector</w:t>
            </w:r>
          </w:p>
        </w:tc>
      </w:tr>
      <w:tr w:rsidR="00D14AA2" w:rsidRPr="00D14AA2" w14:paraId="226A00A4" w14:textId="77777777" w:rsidTr="00DB2DD5">
        <w:trPr>
          <w:trHeight w:val="660"/>
        </w:trPr>
        <w:tc>
          <w:tcPr>
            <w:tcW w:w="654" w:type="pct"/>
            <w:vMerge/>
            <w:vAlign w:val="center"/>
            <w:hideMark/>
          </w:tcPr>
          <w:p w14:paraId="02008C16"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A0AC66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A16. Lắp đặt cân bằng tài</w:t>
            </w:r>
          </w:p>
        </w:tc>
        <w:tc>
          <w:tcPr>
            <w:tcW w:w="869" w:type="pct"/>
            <w:shd w:val="clear" w:color="auto" w:fill="auto"/>
            <w:vAlign w:val="center"/>
            <w:hideMark/>
          </w:tcPr>
          <w:p w14:paraId="3A6AA09C"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A17. Lắp đặt AcessPoint</w:t>
            </w:r>
          </w:p>
        </w:tc>
        <w:tc>
          <w:tcPr>
            <w:tcW w:w="869" w:type="pct"/>
            <w:shd w:val="clear" w:color="auto" w:fill="auto"/>
            <w:vAlign w:val="center"/>
            <w:hideMark/>
          </w:tcPr>
          <w:p w14:paraId="27A051D2"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A18. Lắp đặt FireWall</w:t>
            </w:r>
          </w:p>
        </w:tc>
        <w:tc>
          <w:tcPr>
            <w:tcW w:w="869" w:type="pct"/>
            <w:shd w:val="clear" w:color="auto" w:fill="auto"/>
            <w:vAlign w:val="center"/>
            <w:hideMark/>
          </w:tcPr>
          <w:p w14:paraId="4C6FB44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A19. Kiểm tra  việc lắp đặt mạng</w:t>
            </w:r>
          </w:p>
        </w:tc>
        <w:tc>
          <w:tcPr>
            <w:tcW w:w="870" w:type="pct"/>
            <w:shd w:val="clear" w:color="auto" w:fill="auto"/>
            <w:vAlign w:val="center"/>
            <w:hideMark/>
          </w:tcPr>
          <w:p w14:paraId="7463596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A20. Kết nối hệ thống mạng (LAN, WAN)</w:t>
            </w:r>
          </w:p>
        </w:tc>
      </w:tr>
      <w:tr w:rsidR="00D14AA2" w:rsidRPr="00D14AA2" w14:paraId="72D66F00" w14:textId="77777777" w:rsidTr="00DB2DD5">
        <w:trPr>
          <w:trHeight w:val="750"/>
        </w:trPr>
        <w:tc>
          <w:tcPr>
            <w:tcW w:w="654" w:type="pct"/>
            <w:vMerge/>
            <w:vAlign w:val="center"/>
            <w:hideMark/>
          </w:tcPr>
          <w:p w14:paraId="57A751D8"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48FBA322"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A21.  Lắp đặt card  mạng và thiết lập cấu hình card mạng</w:t>
            </w:r>
          </w:p>
        </w:tc>
        <w:tc>
          <w:tcPr>
            <w:tcW w:w="869" w:type="pct"/>
            <w:shd w:val="clear" w:color="auto" w:fill="auto"/>
            <w:vAlign w:val="center"/>
            <w:hideMark/>
          </w:tcPr>
          <w:p w14:paraId="78AE3D1E"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A22.  Thiết lập cấu hình switch</w:t>
            </w:r>
          </w:p>
        </w:tc>
        <w:tc>
          <w:tcPr>
            <w:tcW w:w="869" w:type="pct"/>
            <w:shd w:val="clear" w:color="auto" w:fill="auto"/>
            <w:vAlign w:val="center"/>
            <w:hideMark/>
          </w:tcPr>
          <w:p w14:paraId="4F6BAC12"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A23.  Thiết lập cấu hình router</w:t>
            </w:r>
          </w:p>
        </w:tc>
        <w:tc>
          <w:tcPr>
            <w:tcW w:w="869" w:type="pct"/>
            <w:shd w:val="clear" w:color="auto" w:fill="auto"/>
            <w:vAlign w:val="center"/>
            <w:hideMark/>
          </w:tcPr>
          <w:p w14:paraId="70B5184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A24.  Thiết lập cấu hình cân bằng tải</w:t>
            </w:r>
          </w:p>
        </w:tc>
        <w:tc>
          <w:tcPr>
            <w:tcW w:w="870" w:type="pct"/>
            <w:shd w:val="clear" w:color="auto" w:fill="auto"/>
            <w:vAlign w:val="center"/>
            <w:hideMark/>
          </w:tcPr>
          <w:p w14:paraId="6E70A77E"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A25.  Thiết lập cấu hình modem kết nối Internet</w:t>
            </w:r>
          </w:p>
        </w:tc>
      </w:tr>
      <w:tr w:rsidR="00D14AA2" w:rsidRPr="00D14AA2" w14:paraId="7D07B5CE" w14:textId="77777777" w:rsidTr="00DB2DD5">
        <w:trPr>
          <w:trHeight w:val="660"/>
        </w:trPr>
        <w:tc>
          <w:tcPr>
            <w:tcW w:w="654" w:type="pct"/>
            <w:vMerge/>
            <w:vAlign w:val="center"/>
            <w:hideMark/>
          </w:tcPr>
          <w:p w14:paraId="276D584D"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28E13AD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A26. Kiểm tra thông mạng</w:t>
            </w:r>
          </w:p>
        </w:tc>
        <w:tc>
          <w:tcPr>
            <w:tcW w:w="869" w:type="pct"/>
            <w:shd w:val="clear" w:color="auto" w:fill="auto"/>
            <w:vAlign w:val="center"/>
            <w:hideMark/>
          </w:tcPr>
          <w:p w14:paraId="639B452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A27. Đánh giá sản phẩm sau khi hoàn thiện</w:t>
            </w:r>
          </w:p>
        </w:tc>
        <w:tc>
          <w:tcPr>
            <w:tcW w:w="869" w:type="pct"/>
            <w:shd w:val="clear" w:color="auto" w:fill="auto"/>
            <w:vAlign w:val="center"/>
            <w:hideMark/>
          </w:tcPr>
          <w:p w14:paraId="56B8334B"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c>
          <w:tcPr>
            <w:tcW w:w="869" w:type="pct"/>
            <w:shd w:val="clear" w:color="auto" w:fill="auto"/>
            <w:vAlign w:val="center"/>
            <w:hideMark/>
          </w:tcPr>
          <w:p w14:paraId="7394AD71"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c>
          <w:tcPr>
            <w:tcW w:w="870" w:type="pct"/>
            <w:shd w:val="clear" w:color="auto" w:fill="auto"/>
            <w:vAlign w:val="center"/>
            <w:hideMark/>
          </w:tcPr>
          <w:p w14:paraId="29CEC92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r>
      <w:tr w:rsidR="00DB2DD5" w:rsidRPr="00D14AA2" w14:paraId="2FDD859D" w14:textId="77777777" w:rsidTr="00DB2DD5">
        <w:trPr>
          <w:trHeight w:val="660"/>
        </w:trPr>
        <w:tc>
          <w:tcPr>
            <w:tcW w:w="654" w:type="pct"/>
            <w:vMerge w:val="restart"/>
            <w:shd w:val="clear" w:color="000000" w:fill="FFFFFF"/>
            <w:vAlign w:val="center"/>
            <w:hideMark/>
          </w:tcPr>
          <w:p w14:paraId="2BD69B78" w14:textId="1CFE05A3" w:rsidR="00DB2DD5" w:rsidRPr="00D14AA2" w:rsidRDefault="00DB2DD5" w:rsidP="002170C7">
            <w:pPr>
              <w:spacing w:before="0"/>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B. </w:t>
            </w:r>
            <w:r w:rsidRPr="00D14AA2">
              <w:rPr>
                <w:rFonts w:ascii="Times New Roman" w:eastAsia="Times New Roman" w:hAnsi="Times New Roman"/>
                <w:sz w:val="28"/>
                <w:szCs w:val="28"/>
              </w:rPr>
              <w:t>Quản trị hệ thống mạng</w:t>
            </w:r>
          </w:p>
        </w:tc>
        <w:tc>
          <w:tcPr>
            <w:tcW w:w="869" w:type="pct"/>
            <w:shd w:val="clear" w:color="auto" w:fill="auto"/>
            <w:vAlign w:val="center"/>
            <w:hideMark/>
          </w:tcPr>
          <w:p w14:paraId="63171957" w14:textId="4BE3E14A"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 Cài đặt hệ điều hành máy chủ</w:t>
            </w:r>
          </w:p>
        </w:tc>
        <w:tc>
          <w:tcPr>
            <w:tcW w:w="869" w:type="pct"/>
            <w:shd w:val="clear" w:color="auto" w:fill="auto"/>
            <w:vAlign w:val="center"/>
            <w:hideMark/>
          </w:tcPr>
          <w:p w14:paraId="08341B24" w14:textId="354C43CF"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 Cài  đặt dịch vụ remote access</w:t>
            </w:r>
          </w:p>
        </w:tc>
        <w:tc>
          <w:tcPr>
            <w:tcW w:w="869" w:type="pct"/>
            <w:shd w:val="clear" w:color="auto" w:fill="auto"/>
            <w:vAlign w:val="center"/>
            <w:hideMark/>
          </w:tcPr>
          <w:p w14:paraId="5201E335" w14:textId="1CAFE8E3"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 Cài đặt dịch vụ remote boot</w:t>
            </w:r>
          </w:p>
        </w:tc>
        <w:tc>
          <w:tcPr>
            <w:tcW w:w="869" w:type="pct"/>
            <w:shd w:val="clear" w:color="auto" w:fill="auto"/>
            <w:vAlign w:val="center"/>
            <w:hideMark/>
          </w:tcPr>
          <w:p w14:paraId="2D764BC3" w14:textId="6AFCE114"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 Cài đặt dịch vụ terminal service cho máy chủ</w:t>
            </w:r>
          </w:p>
        </w:tc>
        <w:tc>
          <w:tcPr>
            <w:tcW w:w="870" w:type="pct"/>
            <w:shd w:val="clear" w:color="auto" w:fill="auto"/>
            <w:vAlign w:val="center"/>
            <w:hideMark/>
          </w:tcPr>
          <w:p w14:paraId="2E4533B5" w14:textId="5CA9906F"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 Cài đặt dịch vụ terminal service cho máy trạm</w:t>
            </w:r>
          </w:p>
        </w:tc>
      </w:tr>
      <w:tr w:rsidR="00DB2DD5" w:rsidRPr="00D14AA2" w14:paraId="6AE4E3B8" w14:textId="77777777" w:rsidTr="00DB2DD5">
        <w:trPr>
          <w:trHeight w:val="660"/>
        </w:trPr>
        <w:tc>
          <w:tcPr>
            <w:tcW w:w="654" w:type="pct"/>
            <w:vMerge/>
            <w:vAlign w:val="center"/>
            <w:hideMark/>
          </w:tcPr>
          <w:p w14:paraId="605BB039"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388472E5" w14:textId="353EB476"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B6.  Cài đặt phần mềm ứng dụng trên máy chủ và máy trạm</w:t>
            </w:r>
          </w:p>
        </w:tc>
        <w:tc>
          <w:tcPr>
            <w:tcW w:w="869" w:type="pct"/>
            <w:shd w:val="clear" w:color="auto" w:fill="auto"/>
            <w:vAlign w:val="center"/>
            <w:hideMark/>
          </w:tcPr>
          <w:p w14:paraId="4C387C27" w14:textId="5FC5CD7F"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B7. Cài đặt hệ quản trị cơ sở dữ liệu trên máy chủ</w:t>
            </w:r>
          </w:p>
        </w:tc>
        <w:tc>
          <w:tcPr>
            <w:tcW w:w="869" w:type="pct"/>
            <w:shd w:val="clear" w:color="auto" w:fill="auto"/>
            <w:vAlign w:val="center"/>
            <w:hideMark/>
          </w:tcPr>
          <w:p w14:paraId="2DFFD084" w14:textId="627190D9"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B8.  Cài đặt ứng dụng dùng chung máy chủ</w:t>
            </w:r>
          </w:p>
        </w:tc>
        <w:tc>
          <w:tcPr>
            <w:tcW w:w="869" w:type="pct"/>
            <w:shd w:val="clear" w:color="auto" w:fill="auto"/>
            <w:vAlign w:val="center"/>
            <w:hideMark/>
          </w:tcPr>
          <w:p w14:paraId="49EF2474" w14:textId="4B5A33C6"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B9.  Cài đặt cấu hình ứng dụng dùng chung trên máy trạm</w:t>
            </w:r>
          </w:p>
        </w:tc>
        <w:tc>
          <w:tcPr>
            <w:tcW w:w="870" w:type="pct"/>
            <w:shd w:val="clear" w:color="auto" w:fill="auto"/>
            <w:vAlign w:val="center"/>
            <w:hideMark/>
          </w:tcPr>
          <w:p w14:paraId="7656616F" w14:textId="1840EE54"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B10. Cài đặt dịch  vụ DNS</w:t>
            </w:r>
          </w:p>
        </w:tc>
      </w:tr>
      <w:tr w:rsidR="00DB2DD5" w:rsidRPr="00D14AA2" w14:paraId="3F606D20" w14:textId="77777777" w:rsidTr="00DB2DD5">
        <w:trPr>
          <w:trHeight w:val="990"/>
        </w:trPr>
        <w:tc>
          <w:tcPr>
            <w:tcW w:w="654" w:type="pct"/>
            <w:vMerge/>
            <w:vAlign w:val="center"/>
            <w:hideMark/>
          </w:tcPr>
          <w:p w14:paraId="6A01088C"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44B1C2B1" w14:textId="405F4B27"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B11. Cài đặt dịch vụ AD</w:t>
            </w:r>
          </w:p>
        </w:tc>
        <w:tc>
          <w:tcPr>
            <w:tcW w:w="869" w:type="pct"/>
            <w:shd w:val="clear" w:color="auto" w:fill="auto"/>
            <w:vAlign w:val="center"/>
            <w:hideMark/>
          </w:tcPr>
          <w:p w14:paraId="7286E65A" w14:textId="124961D5"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B12. Cài đặt dịch vụ DHCP</w:t>
            </w:r>
          </w:p>
        </w:tc>
        <w:tc>
          <w:tcPr>
            <w:tcW w:w="869" w:type="pct"/>
            <w:shd w:val="clear" w:color="auto" w:fill="auto"/>
            <w:vAlign w:val="center"/>
            <w:hideMark/>
          </w:tcPr>
          <w:p w14:paraId="3C3FF3AC" w14:textId="014AAFA6"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B13. Cài đặt Web Server</w:t>
            </w:r>
          </w:p>
        </w:tc>
        <w:tc>
          <w:tcPr>
            <w:tcW w:w="869" w:type="pct"/>
            <w:shd w:val="clear" w:color="auto" w:fill="auto"/>
            <w:vAlign w:val="center"/>
            <w:hideMark/>
          </w:tcPr>
          <w:p w14:paraId="7C73D364" w14:textId="428DE2EF"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B14. Cài đặt Mail Server</w:t>
            </w:r>
          </w:p>
        </w:tc>
        <w:tc>
          <w:tcPr>
            <w:tcW w:w="870" w:type="pct"/>
            <w:shd w:val="clear" w:color="auto" w:fill="auto"/>
            <w:vAlign w:val="center"/>
            <w:hideMark/>
          </w:tcPr>
          <w:p w14:paraId="02818F3B" w14:textId="54DEC911"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B15. Cài đặt FTP Server</w:t>
            </w:r>
          </w:p>
        </w:tc>
      </w:tr>
      <w:tr w:rsidR="00DB2DD5" w:rsidRPr="00D14AA2" w14:paraId="3E205606" w14:textId="77777777" w:rsidTr="00DB2DD5">
        <w:trPr>
          <w:trHeight w:val="660"/>
        </w:trPr>
        <w:tc>
          <w:tcPr>
            <w:tcW w:w="654" w:type="pct"/>
            <w:vMerge/>
            <w:vAlign w:val="center"/>
            <w:hideMark/>
          </w:tcPr>
          <w:p w14:paraId="71474249"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55C6DD4F" w14:textId="4BBB99E7"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B16. Cài đặt dịch vụ VPN</w:t>
            </w:r>
          </w:p>
        </w:tc>
        <w:tc>
          <w:tcPr>
            <w:tcW w:w="869" w:type="pct"/>
            <w:shd w:val="clear" w:color="auto" w:fill="auto"/>
            <w:vAlign w:val="center"/>
            <w:hideMark/>
          </w:tcPr>
          <w:p w14:paraId="49250407" w14:textId="24DC50F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B17. Cài đặt Proxy Server</w:t>
            </w:r>
          </w:p>
        </w:tc>
        <w:tc>
          <w:tcPr>
            <w:tcW w:w="869" w:type="pct"/>
            <w:shd w:val="clear" w:color="auto" w:fill="auto"/>
            <w:vAlign w:val="center"/>
            <w:hideMark/>
          </w:tcPr>
          <w:p w14:paraId="2C1862B3" w14:textId="0C09F16E"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B18. Cài đặt Proxy Client</w:t>
            </w:r>
          </w:p>
        </w:tc>
        <w:tc>
          <w:tcPr>
            <w:tcW w:w="869" w:type="pct"/>
            <w:shd w:val="clear" w:color="auto" w:fill="auto"/>
            <w:vAlign w:val="center"/>
            <w:hideMark/>
          </w:tcPr>
          <w:p w14:paraId="3E8F44EB" w14:textId="64195E99"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B19. Hoạch định đối tượng sử dụng mạng</w:t>
            </w:r>
          </w:p>
        </w:tc>
        <w:tc>
          <w:tcPr>
            <w:tcW w:w="870" w:type="pct"/>
            <w:shd w:val="clear" w:color="auto" w:fill="auto"/>
            <w:vAlign w:val="center"/>
            <w:hideMark/>
          </w:tcPr>
          <w:p w14:paraId="1953C7AF" w14:textId="3E1BF5B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B20. Thiết lập tài khoản người dùng</w:t>
            </w:r>
          </w:p>
        </w:tc>
      </w:tr>
      <w:tr w:rsidR="00DB2DD5" w:rsidRPr="00D14AA2" w14:paraId="4E7FD23B" w14:textId="77777777" w:rsidTr="00DB2DD5">
        <w:trPr>
          <w:trHeight w:val="660"/>
        </w:trPr>
        <w:tc>
          <w:tcPr>
            <w:tcW w:w="654" w:type="pct"/>
            <w:vMerge/>
            <w:vAlign w:val="center"/>
            <w:hideMark/>
          </w:tcPr>
          <w:p w14:paraId="7990E8A9"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473A9C59" w14:textId="08AFF77D"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B21. Thiết lập tài khoản nhóm</w:t>
            </w:r>
          </w:p>
        </w:tc>
        <w:tc>
          <w:tcPr>
            <w:tcW w:w="869" w:type="pct"/>
            <w:shd w:val="clear" w:color="auto" w:fill="auto"/>
            <w:vAlign w:val="center"/>
            <w:hideMark/>
          </w:tcPr>
          <w:p w14:paraId="2E8CCD09" w14:textId="240A3FCB"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B22. Quản trị tài khoản nhóm và tài khoản người dùng</w:t>
            </w:r>
          </w:p>
        </w:tc>
        <w:tc>
          <w:tcPr>
            <w:tcW w:w="869" w:type="pct"/>
            <w:shd w:val="clear" w:color="auto" w:fill="auto"/>
            <w:vAlign w:val="center"/>
            <w:hideMark/>
          </w:tcPr>
          <w:p w14:paraId="6AA2AFC7" w14:textId="42D31DBC"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B23. Thiết lập OU</w:t>
            </w:r>
          </w:p>
        </w:tc>
        <w:tc>
          <w:tcPr>
            <w:tcW w:w="869" w:type="pct"/>
            <w:shd w:val="clear" w:color="auto" w:fill="auto"/>
            <w:vAlign w:val="center"/>
            <w:hideMark/>
          </w:tcPr>
          <w:p w14:paraId="7E3E5981" w14:textId="06AC0787"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B24. Thiết lập quan hệ tin cậy trong liên mạng</w:t>
            </w:r>
          </w:p>
        </w:tc>
        <w:tc>
          <w:tcPr>
            <w:tcW w:w="870" w:type="pct"/>
            <w:shd w:val="clear" w:color="auto" w:fill="auto"/>
            <w:vAlign w:val="center"/>
            <w:hideMark/>
          </w:tcPr>
          <w:p w14:paraId="38FC9F80" w14:textId="531A58CB"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B25. Lập hồ sơ quản lý  các đối tượng sử dụng mạng</w:t>
            </w:r>
          </w:p>
        </w:tc>
      </w:tr>
      <w:tr w:rsidR="00DB2DD5" w:rsidRPr="00D14AA2" w14:paraId="4E4DD978" w14:textId="77777777" w:rsidTr="00DB2DD5">
        <w:trPr>
          <w:trHeight w:val="660"/>
        </w:trPr>
        <w:tc>
          <w:tcPr>
            <w:tcW w:w="654" w:type="pct"/>
            <w:vMerge/>
            <w:vAlign w:val="center"/>
            <w:hideMark/>
          </w:tcPr>
          <w:p w14:paraId="18B10E62"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5B817D1F" w14:textId="4407CF67"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B26.  Chia sẻ và phân quyền tài nguyên trên máy chủ</w:t>
            </w:r>
          </w:p>
        </w:tc>
        <w:tc>
          <w:tcPr>
            <w:tcW w:w="869" w:type="pct"/>
            <w:shd w:val="clear" w:color="auto" w:fill="auto"/>
            <w:vAlign w:val="center"/>
            <w:hideMark/>
          </w:tcPr>
          <w:p w14:paraId="11A9FEF5" w14:textId="43FA1ABD"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B27.  Chia sẻ và phân quyền tài nguyên trên máy trạm</w:t>
            </w:r>
          </w:p>
        </w:tc>
        <w:tc>
          <w:tcPr>
            <w:tcW w:w="869" w:type="pct"/>
            <w:shd w:val="clear" w:color="auto" w:fill="auto"/>
            <w:vAlign w:val="center"/>
            <w:hideMark/>
          </w:tcPr>
          <w:p w14:paraId="41A6B7AC" w14:textId="7F30718D"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B28. Sử  dụng tài nguyên trên mạng</w:t>
            </w:r>
          </w:p>
        </w:tc>
        <w:tc>
          <w:tcPr>
            <w:tcW w:w="869" w:type="pct"/>
            <w:shd w:val="clear" w:color="auto" w:fill="auto"/>
            <w:vAlign w:val="center"/>
            <w:hideMark/>
          </w:tcPr>
          <w:p w14:paraId="33E123F1" w14:textId="73AE821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B29. Cài đặt và phân quyền máy in trên máy chủ</w:t>
            </w:r>
          </w:p>
        </w:tc>
        <w:tc>
          <w:tcPr>
            <w:tcW w:w="870" w:type="pct"/>
            <w:shd w:val="clear" w:color="auto" w:fill="auto"/>
            <w:vAlign w:val="center"/>
            <w:hideMark/>
          </w:tcPr>
          <w:p w14:paraId="5F2CA1F3" w14:textId="6A6CC79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B30. Sử dụng máy in mạng</w:t>
            </w:r>
          </w:p>
        </w:tc>
      </w:tr>
      <w:tr w:rsidR="00DB2DD5" w:rsidRPr="00D14AA2" w14:paraId="6CCFCEDF" w14:textId="77777777" w:rsidTr="00DB2DD5">
        <w:trPr>
          <w:trHeight w:val="660"/>
        </w:trPr>
        <w:tc>
          <w:tcPr>
            <w:tcW w:w="654" w:type="pct"/>
            <w:vMerge/>
            <w:vAlign w:val="center"/>
            <w:hideMark/>
          </w:tcPr>
          <w:p w14:paraId="1B9CA38B"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33AC1E4" w14:textId="79AC4D03"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 xml:space="preserve">B31. Lập hồ sơ theo dõi bảo dưỡng hệ thống mạng </w:t>
            </w:r>
          </w:p>
        </w:tc>
        <w:tc>
          <w:tcPr>
            <w:tcW w:w="869" w:type="pct"/>
            <w:shd w:val="clear" w:color="auto" w:fill="auto"/>
            <w:vAlign w:val="center"/>
            <w:hideMark/>
          </w:tcPr>
          <w:p w14:paraId="602D4315" w14:textId="1FCF182B"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B32. Bảo dưỡng phần mềm ứng dụng  trên mạng</w:t>
            </w:r>
          </w:p>
        </w:tc>
        <w:tc>
          <w:tcPr>
            <w:tcW w:w="869" w:type="pct"/>
            <w:shd w:val="clear" w:color="auto" w:fill="auto"/>
            <w:vAlign w:val="center"/>
            <w:hideMark/>
          </w:tcPr>
          <w:p w14:paraId="4373751D" w14:textId="11335E78"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B33. Bảo dưỡng thiết bị mạng</w:t>
            </w:r>
          </w:p>
        </w:tc>
        <w:tc>
          <w:tcPr>
            <w:tcW w:w="869" w:type="pct"/>
            <w:shd w:val="clear" w:color="auto" w:fill="auto"/>
            <w:vAlign w:val="center"/>
            <w:hideMark/>
          </w:tcPr>
          <w:p w14:paraId="3F60B65F" w14:textId="14C42FE0"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B34. Bảo dưỡng máy chủ</w:t>
            </w:r>
          </w:p>
        </w:tc>
        <w:tc>
          <w:tcPr>
            <w:tcW w:w="870" w:type="pct"/>
            <w:shd w:val="clear" w:color="auto" w:fill="auto"/>
            <w:vAlign w:val="center"/>
            <w:hideMark/>
          </w:tcPr>
          <w:p w14:paraId="7C41365F" w14:textId="10570648"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B35. Bảo dưỡng máy trạm</w:t>
            </w:r>
          </w:p>
        </w:tc>
      </w:tr>
      <w:tr w:rsidR="00DB2DD5" w:rsidRPr="00D14AA2" w14:paraId="0FB70834" w14:textId="77777777" w:rsidTr="00DB2DD5">
        <w:trPr>
          <w:trHeight w:val="660"/>
        </w:trPr>
        <w:tc>
          <w:tcPr>
            <w:tcW w:w="654" w:type="pct"/>
            <w:vMerge/>
            <w:vAlign w:val="center"/>
            <w:hideMark/>
          </w:tcPr>
          <w:p w14:paraId="7B4044A8"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B96E6C7" w14:textId="7F2ADE6E"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B36. Xác định sự cố mạng</w:t>
            </w:r>
          </w:p>
        </w:tc>
        <w:tc>
          <w:tcPr>
            <w:tcW w:w="869" w:type="pct"/>
            <w:shd w:val="clear" w:color="auto" w:fill="auto"/>
            <w:vAlign w:val="center"/>
            <w:hideMark/>
          </w:tcPr>
          <w:p w14:paraId="172042FA" w14:textId="7699ED2C"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B37. Sửa chữa lỗi hệ điều hành</w:t>
            </w:r>
          </w:p>
        </w:tc>
        <w:tc>
          <w:tcPr>
            <w:tcW w:w="869" w:type="pct"/>
            <w:shd w:val="clear" w:color="auto" w:fill="auto"/>
            <w:vAlign w:val="center"/>
            <w:hideMark/>
          </w:tcPr>
          <w:p w14:paraId="4BB62CD6" w14:textId="6F9EEFDE"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B38. Sửa chữa lỗi cấu hình máy trạm</w:t>
            </w:r>
          </w:p>
        </w:tc>
        <w:tc>
          <w:tcPr>
            <w:tcW w:w="869" w:type="pct"/>
            <w:shd w:val="clear" w:color="auto" w:fill="auto"/>
            <w:vAlign w:val="center"/>
            <w:hideMark/>
          </w:tcPr>
          <w:p w14:paraId="26E2FA8A" w14:textId="247BF614"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B39. Sửa chữa lỗi phần mềm ứng dụng</w:t>
            </w:r>
          </w:p>
        </w:tc>
        <w:tc>
          <w:tcPr>
            <w:tcW w:w="870" w:type="pct"/>
            <w:shd w:val="clear" w:color="auto" w:fill="auto"/>
            <w:vAlign w:val="center"/>
            <w:hideMark/>
          </w:tcPr>
          <w:p w14:paraId="6CB25014" w14:textId="7C7C89AD"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B40. Thay thế thiết bị mạng bị hỏng</w:t>
            </w:r>
          </w:p>
        </w:tc>
      </w:tr>
      <w:tr w:rsidR="00DB2DD5" w:rsidRPr="00D14AA2" w14:paraId="2B8173F6" w14:textId="77777777" w:rsidTr="00DB2DD5">
        <w:trPr>
          <w:trHeight w:val="660"/>
        </w:trPr>
        <w:tc>
          <w:tcPr>
            <w:tcW w:w="654" w:type="pct"/>
            <w:vMerge/>
            <w:vAlign w:val="center"/>
            <w:hideMark/>
          </w:tcPr>
          <w:p w14:paraId="7BC26CF5"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CDAEA70" w14:textId="26E2BC29"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B41. Phục hồi dữ liệu mạng</w:t>
            </w:r>
          </w:p>
        </w:tc>
        <w:tc>
          <w:tcPr>
            <w:tcW w:w="869" w:type="pct"/>
            <w:shd w:val="clear" w:color="auto" w:fill="auto"/>
            <w:vAlign w:val="center"/>
            <w:hideMark/>
          </w:tcPr>
          <w:p w14:paraId="2560B935" w14:textId="72AC0A71"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B42. Kiểm tra hoạt động hệ thống mạng</w:t>
            </w:r>
          </w:p>
        </w:tc>
        <w:tc>
          <w:tcPr>
            <w:tcW w:w="869" w:type="pct"/>
            <w:shd w:val="clear" w:color="auto" w:fill="auto"/>
            <w:vAlign w:val="center"/>
            <w:hideMark/>
          </w:tcPr>
          <w:p w14:paraId="0AADFD19" w14:textId="671D30D9"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B43. Phân tích nhu cầu nâng cấp</w:t>
            </w:r>
          </w:p>
        </w:tc>
        <w:tc>
          <w:tcPr>
            <w:tcW w:w="869" w:type="pct"/>
            <w:shd w:val="clear" w:color="auto" w:fill="auto"/>
            <w:vAlign w:val="center"/>
            <w:hideMark/>
          </w:tcPr>
          <w:p w14:paraId="4FD36F90" w14:textId="095509A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B44. Nâng cấp thiết bị mạng</w:t>
            </w:r>
          </w:p>
        </w:tc>
        <w:tc>
          <w:tcPr>
            <w:tcW w:w="870" w:type="pct"/>
            <w:shd w:val="clear" w:color="auto" w:fill="auto"/>
            <w:vAlign w:val="center"/>
            <w:hideMark/>
          </w:tcPr>
          <w:p w14:paraId="7D6BCC16" w14:textId="485D9C0E"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B45. Nâng cấp cấu hình máy chủ</w:t>
            </w:r>
          </w:p>
        </w:tc>
      </w:tr>
      <w:tr w:rsidR="00DB2DD5" w:rsidRPr="00D14AA2" w14:paraId="7E52346E" w14:textId="77777777" w:rsidTr="00DB2DD5">
        <w:trPr>
          <w:trHeight w:val="750"/>
        </w:trPr>
        <w:tc>
          <w:tcPr>
            <w:tcW w:w="654" w:type="pct"/>
            <w:vMerge/>
            <w:vAlign w:val="center"/>
            <w:hideMark/>
          </w:tcPr>
          <w:p w14:paraId="204A6389"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0D936F7" w14:textId="7B9FBFF6"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B46. Nâng cấp hệ điều hành máy chủ, máy trạm</w:t>
            </w:r>
          </w:p>
        </w:tc>
        <w:tc>
          <w:tcPr>
            <w:tcW w:w="869" w:type="pct"/>
            <w:shd w:val="clear" w:color="auto" w:fill="auto"/>
            <w:vAlign w:val="center"/>
            <w:hideMark/>
          </w:tcPr>
          <w:p w14:paraId="081E846A" w14:textId="63DFD9D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B47. Nâng cấp cấu hình máy trạm</w:t>
            </w:r>
          </w:p>
        </w:tc>
        <w:tc>
          <w:tcPr>
            <w:tcW w:w="869" w:type="pct"/>
            <w:shd w:val="clear" w:color="auto" w:fill="auto"/>
            <w:vAlign w:val="center"/>
            <w:hideMark/>
          </w:tcPr>
          <w:p w14:paraId="15CA9274" w14:textId="2875534D"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B48. Nâng cấp các dịch vụ mạng</w:t>
            </w:r>
          </w:p>
        </w:tc>
        <w:tc>
          <w:tcPr>
            <w:tcW w:w="869" w:type="pct"/>
            <w:shd w:val="clear" w:color="auto" w:fill="auto"/>
            <w:vAlign w:val="center"/>
            <w:hideMark/>
          </w:tcPr>
          <w:p w14:paraId="17612B9C" w14:textId="5F4A9450"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B49. Kiểm tra hệ thống mạng đã nâng cấp</w:t>
            </w:r>
          </w:p>
        </w:tc>
        <w:tc>
          <w:tcPr>
            <w:tcW w:w="870" w:type="pct"/>
            <w:shd w:val="clear" w:color="auto" w:fill="auto"/>
            <w:vAlign w:val="center"/>
            <w:hideMark/>
          </w:tcPr>
          <w:p w14:paraId="05D2AD62" w14:textId="72A8609C"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B50. Xử lý thông tin về hệ thống mạng</w:t>
            </w:r>
          </w:p>
        </w:tc>
      </w:tr>
      <w:tr w:rsidR="00DB2DD5" w:rsidRPr="00D14AA2" w14:paraId="0C32DF26" w14:textId="77777777" w:rsidTr="00DB2DD5">
        <w:trPr>
          <w:trHeight w:val="660"/>
        </w:trPr>
        <w:tc>
          <w:tcPr>
            <w:tcW w:w="654" w:type="pct"/>
            <w:vMerge/>
            <w:vAlign w:val="center"/>
            <w:hideMark/>
          </w:tcPr>
          <w:p w14:paraId="32B26A21"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019E4BBC" w14:textId="50659DD1"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B51. Xác định nhu cầu sử dụng mạng không dây</w:t>
            </w:r>
          </w:p>
        </w:tc>
        <w:tc>
          <w:tcPr>
            <w:tcW w:w="869" w:type="pct"/>
            <w:shd w:val="clear" w:color="auto" w:fill="auto"/>
            <w:vAlign w:val="center"/>
            <w:hideMark/>
          </w:tcPr>
          <w:p w14:paraId="30CC134F" w14:textId="5193A600"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B52.  Lựa chọn thiết bị hệ thống mạng không dây</w:t>
            </w:r>
          </w:p>
        </w:tc>
        <w:tc>
          <w:tcPr>
            <w:tcW w:w="869" w:type="pct"/>
            <w:shd w:val="clear" w:color="auto" w:fill="auto"/>
            <w:vAlign w:val="center"/>
            <w:hideMark/>
          </w:tcPr>
          <w:p w14:paraId="200D9764" w14:textId="432F6ABF"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B53.  Lắp đặt các thiết bị  kết nối mạng không dây</w:t>
            </w:r>
          </w:p>
        </w:tc>
        <w:tc>
          <w:tcPr>
            <w:tcW w:w="869" w:type="pct"/>
            <w:shd w:val="clear" w:color="auto" w:fill="auto"/>
            <w:vAlign w:val="center"/>
            <w:hideMark/>
          </w:tcPr>
          <w:p w14:paraId="4475A691" w14:textId="7908CCB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B54. Cấu hình thiết bị mạng không dây.</w:t>
            </w:r>
          </w:p>
        </w:tc>
        <w:tc>
          <w:tcPr>
            <w:tcW w:w="870" w:type="pct"/>
            <w:shd w:val="clear" w:color="auto" w:fill="auto"/>
            <w:vAlign w:val="center"/>
            <w:hideMark/>
          </w:tcPr>
          <w:p w14:paraId="7083D297" w14:textId="157BABA5"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B55. Bảo dưỡng thiết bị mạng không dây</w:t>
            </w:r>
          </w:p>
        </w:tc>
      </w:tr>
      <w:tr w:rsidR="00DB2DD5" w:rsidRPr="00D14AA2" w14:paraId="606AAFDC" w14:textId="77777777" w:rsidTr="00DB2DD5">
        <w:trPr>
          <w:trHeight w:val="660"/>
        </w:trPr>
        <w:tc>
          <w:tcPr>
            <w:tcW w:w="654" w:type="pct"/>
            <w:vMerge/>
            <w:vAlign w:val="center"/>
            <w:hideMark/>
          </w:tcPr>
          <w:p w14:paraId="16A764B0" w14:textId="77777777" w:rsidR="00DB2DD5" w:rsidRPr="00D14AA2" w:rsidRDefault="00DB2DD5"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2ECE6A09" w14:textId="4689530D"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B56. Khắc phục lỗi thiết bị mạng không dây</w:t>
            </w:r>
          </w:p>
        </w:tc>
        <w:tc>
          <w:tcPr>
            <w:tcW w:w="869" w:type="pct"/>
            <w:shd w:val="clear" w:color="auto" w:fill="auto"/>
            <w:vAlign w:val="center"/>
            <w:hideMark/>
          </w:tcPr>
          <w:p w14:paraId="3FC6BAA7" w14:textId="5365072A"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B57. Đánh giá sản phẩm sau khi hoàn thiện.</w:t>
            </w:r>
          </w:p>
        </w:tc>
        <w:tc>
          <w:tcPr>
            <w:tcW w:w="869" w:type="pct"/>
            <w:shd w:val="clear" w:color="auto" w:fill="auto"/>
            <w:vAlign w:val="center"/>
            <w:hideMark/>
          </w:tcPr>
          <w:p w14:paraId="45F37B46" w14:textId="12E3968A"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 </w:t>
            </w:r>
          </w:p>
        </w:tc>
        <w:tc>
          <w:tcPr>
            <w:tcW w:w="869" w:type="pct"/>
            <w:shd w:val="clear" w:color="auto" w:fill="auto"/>
            <w:vAlign w:val="center"/>
            <w:hideMark/>
          </w:tcPr>
          <w:p w14:paraId="28CD07C5" w14:textId="31FBF41C"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 </w:t>
            </w:r>
          </w:p>
        </w:tc>
        <w:tc>
          <w:tcPr>
            <w:tcW w:w="870" w:type="pct"/>
            <w:shd w:val="clear" w:color="auto" w:fill="auto"/>
            <w:vAlign w:val="center"/>
            <w:hideMark/>
          </w:tcPr>
          <w:p w14:paraId="5CAFD426" w14:textId="426DFDC2" w:rsidR="00DB2DD5" w:rsidRPr="00D14AA2" w:rsidRDefault="00DB2DD5" w:rsidP="00D14AA2">
            <w:pPr>
              <w:spacing w:before="0"/>
              <w:ind w:firstLine="0"/>
              <w:jc w:val="left"/>
              <w:rPr>
                <w:rFonts w:ascii="Times New Roman" w:eastAsia="Times New Roman" w:hAnsi="Times New Roman"/>
                <w:sz w:val="26"/>
                <w:szCs w:val="26"/>
              </w:rPr>
            </w:pPr>
            <w:r w:rsidRPr="00DB2DD5">
              <w:rPr>
                <w:rFonts w:ascii="Times New Roman" w:eastAsia="Times New Roman" w:hAnsi="Times New Roman"/>
                <w:sz w:val="26"/>
                <w:szCs w:val="26"/>
              </w:rPr>
              <w:t> </w:t>
            </w:r>
          </w:p>
        </w:tc>
      </w:tr>
      <w:tr w:rsidR="00D14AA2" w:rsidRPr="00D14AA2" w14:paraId="722C32FA" w14:textId="77777777" w:rsidTr="00DB2DD5">
        <w:trPr>
          <w:trHeight w:val="1125"/>
        </w:trPr>
        <w:tc>
          <w:tcPr>
            <w:tcW w:w="654" w:type="pct"/>
            <w:vMerge w:val="restart"/>
            <w:shd w:val="clear" w:color="000000" w:fill="FFFFFF"/>
            <w:vAlign w:val="center"/>
            <w:hideMark/>
          </w:tcPr>
          <w:p w14:paraId="1A0F932B" w14:textId="582AED0B" w:rsidR="00D14AA2" w:rsidRPr="00D14AA2" w:rsidRDefault="002170C7" w:rsidP="002170C7">
            <w:pPr>
              <w:spacing w:before="0"/>
              <w:ind w:firstLine="0"/>
              <w:jc w:val="center"/>
              <w:rPr>
                <w:rFonts w:ascii="Times New Roman" w:eastAsia="Times New Roman" w:hAnsi="Times New Roman"/>
                <w:sz w:val="28"/>
                <w:szCs w:val="28"/>
              </w:rPr>
            </w:pPr>
            <w:bookmarkStart w:id="1" w:name="_GoBack"/>
            <w:bookmarkEnd w:id="1"/>
            <w:r>
              <w:rPr>
                <w:rFonts w:ascii="Times New Roman" w:eastAsia="Times New Roman" w:hAnsi="Times New Roman"/>
                <w:sz w:val="28"/>
                <w:szCs w:val="28"/>
              </w:rPr>
              <w:t xml:space="preserve">C. </w:t>
            </w:r>
            <w:r w:rsidR="00D14AA2" w:rsidRPr="00D14AA2">
              <w:rPr>
                <w:rFonts w:ascii="Times New Roman" w:eastAsia="Times New Roman" w:hAnsi="Times New Roman"/>
                <w:sz w:val="28"/>
                <w:szCs w:val="28"/>
              </w:rPr>
              <w:t>Quản trị, giám sát an ninh mạng</w:t>
            </w:r>
          </w:p>
        </w:tc>
        <w:tc>
          <w:tcPr>
            <w:tcW w:w="869" w:type="pct"/>
            <w:shd w:val="clear" w:color="auto" w:fill="auto"/>
            <w:vAlign w:val="center"/>
            <w:hideMark/>
          </w:tcPr>
          <w:p w14:paraId="628DA4F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 Lựa chọn mô hình điều khiển truy cập</w:t>
            </w:r>
          </w:p>
        </w:tc>
        <w:tc>
          <w:tcPr>
            <w:tcW w:w="869" w:type="pct"/>
            <w:shd w:val="clear" w:color="auto" w:fill="auto"/>
            <w:vAlign w:val="center"/>
            <w:hideMark/>
          </w:tcPr>
          <w:p w14:paraId="6EFEC1D1"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 Lập chính sách điều khiển truy cập</w:t>
            </w:r>
          </w:p>
        </w:tc>
        <w:tc>
          <w:tcPr>
            <w:tcW w:w="869" w:type="pct"/>
            <w:shd w:val="clear" w:color="auto" w:fill="auto"/>
            <w:vAlign w:val="center"/>
            <w:hideMark/>
          </w:tcPr>
          <w:p w14:paraId="3E5E5534"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C3. Cấu hình bảo mật cho thiết bị chuyển mạch (Switch)</w:t>
            </w:r>
          </w:p>
        </w:tc>
        <w:tc>
          <w:tcPr>
            <w:tcW w:w="869" w:type="pct"/>
            <w:shd w:val="clear" w:color="auto" w:fill="auto"/>
            <w:vAlign w:val="center"/>
            <w:hideMark/>
          </w:tcPr>
          <w:p w14:paraId="43F7837B"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C4. Cấu hình bảo mật cho thiết bị định tuyến (Router)</w:t>
            </w:r>
          </w:p>
        </w:tc>
        <w:tc>
          <w:tcPr>
            <w:tcW w:w="870" w:type="pct"/>
            <w:shd w:val="clear" w:color="auto" w:fill="auto"/>
            <w:vAlign w:val="center"/>
            <w:hideMark/>
          </w:tcPr>
          <w:p w14:paraId="097BEC7D"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C5. Cấu hình bảo mật cho thiết bị mạng không dây (Wifi)</w:t>
            </w:r>
          </w:p>
        </w:tc>
      </w:tr>
      <w:tr w:rsidR="00D14AA2" w:rsidRPr="00D14AA2" w14:paraId="4EFBA26D" w14:textId="77777777" w:rsidTr="00DB2DD5">
        <w:trPr>
          <w:trHeight w:val="660"/>
        </w:trPr>
        <w:tc>
          <w:tcPr>
            <w:tcW w:w="654" w:type="pct"/>
            <w:vMerge/>
            <w:vAlign w:val="center"/>
            <w:hideMark/>
          </w:tcPr>
          <w:p w14:paraId="24AC8A2C"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0A3D7C7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C6. Cấu hình bảo mật cho các thiết bị mạng khác</w:t>
            </w:r>
          </w:p>
        </w:tc>
        <w:tc>
          <w:tcPr>
            <w:tcW w:w="869" w:type="pct"/>
            <w:shd w:val="clear" w:color="auto" w:fill="auto"/>
            <w:vAlign w:val="center"/>
            <w:hideMark/>
          </w:tcPr>
          <w:p w14:paraId="73DBFFAC"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C7. Cấu hình bảo mật cho các thiết bị đầu cuối</w:t>
            </w:r>
          </w:p>
        </w:tc>
        <w:tc>
          <w:tcPr>
            <w:tcW w:w="869" w:type="pct"/>
            <w:shd w:val="clear" w:color="auto" w:fill="auto"/>
            <w:vAlign w:val="center"/>
            <w:hideMark/>
          </w:tcPr>
          <w:p w14:paraId="59EC56A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C8. Cấu hình hệ thống tường lửa (Firewall)</w:t>
            </w:r>
          </w:p>
        </w:tc>
        <w:tc>
          <w:tcPr>
            <w:tcW w:w="869" w:type="pct"/>
            <w:shd w:val="clear" w:color="auto" w:fill="auto"/>
            <w:vAlign w:val="center"/>
            <w:hideMark/>
          </w:tcPr>
          <w:p w14:paraId="5AC5378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C9. Cấu hình hệ thống mạng riêng ảo (VPN)</w:t>
            </w:r>
          </w:p>
        </w:tc>
        <w:tc>
          <w:tcPr>
            <w:tcW w:w="870" w:type="pct"/>
            <w:shd w:val="clear" w:color="auto" w:fill="auto"/>
            <w:vAlign w:val="center"/>
            <w:hideMark/>
          </w:tcPr>
          <w:p w14:paraId="5AF047B4" w14:textId="79193C7D"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C10. Cấu hình hệ thống dò tì</w:t>
            </w:r>
            <w:r>
              <w:rPr>
                <w:rFonts w:ascii="Times New Roman" w:eastAsia="Times New Roman" w:hAnsi="Times New Roman"/>
                <w:sz w:val="26"/>
                <w:szCs w:val="26"/>
              </w:rPr>
              <w:t>m thâm nhập/ngăn chặn thâm nhập</w:t>
            </w:r>
          </w:p>
        </w:tc>
      </w:tr>
      <w:tr w:rsidR="00D14AA2" w:rsidRPr="00D14AA2" w14:paraId="765630F0" w14:textId="77777777" w:rsidTr="00DB2DD5">
        <w:trPr>
          <w:trHeight w:val="660"/>
        </w:trPr>
        <w:tc>
          <w:tcPr>
            <w:tcW w:w="654" w:type="pct"/>
            <w:vMerge/>
            <w:vAlign w:val="center"/>
            <w:hideMark/>
          </w:tcPr>
          <w:p w14:paraId="269307DD"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71A1821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C11. Cấu hình tăng cường bảo mật cho hệ điều hành</w:t>
            </w:r>
          </w:p>
        </w:tc>
        <w:tc>
          <w:tcPr>
            <w:tcW w:w="869" w:type="pct"/>
            <w:shd w:val="clear" w:color="auto" w:fill="auto"/>
            <w:vAlign w:val="center"/>
            <w:hideMark/>
          </w:tcPr>
          <w:p w14:paraId="5C07F61B"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C12. Cấu hình bảo mật dịch vụ DHCP</w:t>
            </w:r>
          </w:p>
        </w:tc>
        <w:tc>
          <w:tcPr>
            <w:tcW w:w="869" w:type="pct"/>
            <w:shd w:val="clear" w:color="auto" w:fill="auto"/>
            <w:vAlign w:val="center"/>
            <w:hideMark/>
          </w:tcPr>
          <w:p w14:paraId="3879568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C13. Cấu hình bảo mật dịch vụ DNS</w:t>
            </w:r>
          </w:p>
        </w:tc>
        <w:tc>
          <w:tcPr>
            <w:tcW w:w="869" w:type="pct"/>
            <w:shd w:val="clear" w:color="auto" w:fill="auto"/>
            <w:vAlign w:val="center"/>
            <w:hideMark/>
          </w:tcPr>
          <w:p w14:paraId="21F96863"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C14. Cấu hình bảo mật dịch vụ FTP</w:t>
            </w:r>
          </w:p>
        </w:tc>
        <w:tc>
          <w:tcPr>
            <w:tcW w:w="870" w:type="pct"/>
            <w:shd w:val="clear" w:color="auto" w:fill="auto"/>
            <w:vAlign w:val="center"/>
            <w:hideMark/>
          </w:tcPr>
          <w:p w14:paraId="782674A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C15. Cấu hình bảo mật dịch vụ Web</w:t>
            </w:r>
          </w:p>
        </w:tc>
      </w:tr>
      <w:tr w:rsidR="00D14AA2" w:rsidRPr="00D14AA2" w14:paraId="55187C60" w14:textId="77777777" w:rsidTr="00DB2DD5">
        <w:trPr>
          <w:trHeight w:val="1605"/>
        </w:trPr>
        <w:tc>
          <w:tcPr>
            <w:tcW w:w="654" w:type="pct"/>
            <w:vMerge/>
            <w:vAlign w:val="center"/>
            <w:hideMark/>
          </w:tcPr>
          <w:p w14:paraId="63A05435"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18CB5A2F"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C16. Cấu hình bảo mật cho dịch vụ thư điện tử (e-mail)</w:t>
            </w:r>
          </w:p>
        </w:tc>
        <w:tc>
          <w:tcPr>
            <w:tcW w:w="869" w:type="pct"/>
            <w:shd w:val="clear" w:color="auto" w:fill="auto"/>
            <w:vAlign w:val="center"/>
            <w:hideMark/>
          </w:tcPr>
          <w:p w14:paraId="4C4F8A40"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C17. Kiểm thử tính an toàn của các dịch vụ</w:t>
            </w:r>
          </w:p>
        </w:tc>
        <w:tc>
          <w:tcPr>
            <w:tcW w:w="869" w:type="pct"/>
            <w:shd w:val="clear" w:color="auto" w:fill="auto"/>
            <w:vAlign w:val="center"/>
            <w:hideMark/>
          </w:tcPr>
          <w:p w14:paraId="2277968A"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C18. Đánh giá hệ thống sau khi bảo mật dịch vụ</w:t>
            </w:r>
          </w:p>
        </w:tc>
        <w:tc>
          <w:tcPr>
            <w:tcW w:w="869" w:type="pct"/>
            <w:shd w:val="clear" w:color="auto" w:fill="auto"/>
            <w:vAlign w:val="center"/>
            <w:hideMark/>
          </w:tcPr>
          <w:p w14:paraId="60D6E514"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C19. Lập kế hoạch giám sát hệ thống mạng</w:t>
            </w:r>
          </w:p>
        </w:tc>
        <w:tc>
          <w:tcPr>
            <w:tcW w:w="870" w:type="pct"/>
            <w:shd w:val="clear" w:color="auto" w:fill="auto"/>
            <w:vAlign w:val="center"/>
            <w:hideMark/>
          </w:tcPr>
          <w:p w14:paraId="2F1F0BE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C20. Thiết lập hệ thống giám sát bảo mật hạ tầng mạng</w:t>
            </w:r>
          </w:p>
        </w:tc>
      </w:tr>
      <w:tr w:rsidR="00D14AA2" w:rsidRPr="00D14AA2" w14:paraId="522F728D" w14:textId="77777777" w:rsidTr="00DB2DD5">
        <w:trPr>
          <w:trHeight w:val="660"/>
        </w:trPr>
        <w:tc>
          <w:tcPr>
            <w:tcW w:w="654" w:type="pct"/>
            <w:vMerge/>
            <w:vAlign w:val="center"/>
            <w:hideMark/>
          </w:tcPr>
          <w:p w14:paraId="27685873"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9160AFE"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C21. Giám sát truy cập mạng</w:t>
            </w:r>
          </w:p>
        </w:tc>
        <w:tc>
          <w:tcPr>
            <w:tcW w:w="869" w:type="pct"/>
            <w:shd w:val="clear" w:color="auto" w:fill="auto"/>
            <w:vAlign w:val="center"/>
            <w:hideMark/>
          </w:tcPr>
          <w:p w14:paraId="0DB09C9A"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C22. Giám sát hệ thống truy cập Internet</w:t>
            </w:r>
          </w:p>
        </w:tc>
        <w:tc>
          <w:tcPr>
            <w:tcW w:w="869" w:type="pct"/>
            <w:shd w:val="clear" w:color="auto" w:fill="auto"/>
            <w:vAlign w:val="center"/>
            <w:hideMark/>
          </w:tcPr>
          <w:p w14:paraId="4B7469C1"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C23. Giám sát dịch vụ mạng</w:t>
            </w:r>
          </w:p>
        </w:tc>
        <w:tc>
          <w:tcPr>
            <w:tcW w:w="869" w:type="pct"/>
            <w:shd w:val="clear" w:color="auto" w:fill="auto"/>
            <w:vAlign w:val="center"/>
            <w:hideMark/>
          </w:tcPr>
          <w:p w14:paraId="4C09F89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C24. Giám sát sử dụng tài nguyên dùng chung</w:t>
            </w:r>
          </w:p>
        </w:tc>
        <w:tc>
          <w:tcPr>
            <w:tcW w:w="870" w:type="pct"/>
            <w:shd w:val="clear" w:color="auto" w:fill="auto"/>
            <w:vAlign w:val="center"/>
            <w:hideMark/>
          </w:tcPr>
          <w:p w14:paraId="35928CC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C25. Giám sát hiệu suất mạng</w:t>
            </w:r>
          </w:p>
        </w:tc>
      </w:tr>
      <w:tr w:rsidR="00D14AA2" w:rsidRPr="00D14AA2" w14:paraId="0E786378" w14:textId="77777777" w:rsidTr="00DB2DD5">
        <w:trPr>
          <w:trHeight w:val="1605"/>
        </w:trPr>
        <w:tc>
          <w:tcPr>
            <w:tcW w:w="654" w:type="pct"/>
            <w:vMerge/>
            <w:vAlign w:val="center"/>
            <w:hideMark/>
          </w:tcPr>
          <w:p w14:paraId="014A7746"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20CE690F"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C26. Đánh giá, phân tích kết quả giám sát hệ thống mạng</w:t>
            </w:r>
          </w:p>
        </w:tc>
        <w:tc>
          <w:tcPr>
            <w:tcW w:w="869" w:type="pct"/>
            <w:shd w:val="clear" w:color="auto" w:fill="auto"/>
            <w:vAlign w:val="center"/>
            <w:hideMark/>
          </w:tcPr>
          <w:p w14:paraId="29A139DF"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c>
          <w:tcPr>
            <w:tcW w:w="869" w:type="pct"/>
            <w:shd w:val="clear" w:color="auto" w:fill="auto"/>
            <w:vAlign w:val="center"/>
            <w:hideMark/>
          </w:tcPr>
          <w:p w14:paraId="2935E1B0"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c>
          <w:tcPr>
            <w:tcW w:w="869" w:type="pct"/>
            <w:shd w:val="clear" w:color="auto" w:fill="auto"/>
            <w:vAlign w:val="center"/>
            <w:hideMark/>
          </w:tcPr>
          <w:p w14:paraId="131FEB94"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c>
          <w:tcPr>
            <w:tcW w:w="870" w:type="pct"/>
            <w:shd w:val="clear" w:color="auto" w:fill="auto"/>
            <w:vAlign w:val="center"/>
            <w:hideMark/>
          </w:tcPr>
          <w:p w14:paraId="4A9D454C"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r>
      <w:tr w:rsidR="00D14AA2" w:rsidRPr="00D14AA2" w14:paraId="0FA6B2C5" w14:textId="77777777" w:rsidTr="00DB2DD5">
        <w:trPr>
          <w:trHeight w:val="1875"/>
        </w:trPr>
        <w:tc>
          <w:tcPr>
            <w:tcW w:w="654" w:type="pct"/>
            <w:vMerge w:val="restart"/>
            <w:shd w:val="clear" w:color="000000" w:fill="FFFFFF"/>
            <w:vAlign w:val="center"/>
            <w:hideMark/>
          </w:tcPr>
          <w:p w14:paraId="3B8CAF23" w14:textId="01D4ACFF" w:rsidR="00D14AA2" w:rsidRPr="00D14AA2" w:rsidRDefault="002170C7" w:rsidP="002170C7">
            <w:pPr>
              <w:spacing w:before="0"/>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D. </w:t>
            </w:r>
            <w:r w:rsidR="00D14AA2" w:rsidRPr="00D14AA2">
              <w:rPr>
                <w:rFonts w:ascii="Times New Roman" w:eastAsia="Times New Roman" w:hAnsi="Times New Roman"/>
                <w:sz w:val="28"/>
                <w:szCs w:val="28"/>
              </w:rPr>
              <w:t>Lập trình mạng, ứng dụng di động và thiết bị thông minh</w:t>
            </w:r>
          </w:p>
        </w:tc>
        <w:tc>
          <w:tcPr>
            <w:tcW w:w="869" w:type="pct"/>
            <w:shd w:val="clear" w:color="auto" w:fill="auto"/>
            <w:vAlign w:val="center"/>
            <w:hideMark/>
          </w:tcPr>
          <w:p w14:paraId="1F27A291"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D1. Khảo sát, xác định yêu cầu khách hàng</w:t>
            </w:r>
          </w:p>
        </w:tc>
        <w:tc>
          <w:tcPr>
            <w:tcW w:w="869" w:type="pct"/>
            <w:shd w:val="clear" w:color="auto" w:fill="auto"/>
            <w:vAlign w:val="center"/>
            <w:hideMark/>
          </w:tcPr>
          <w:p w14:paraId="4E9447C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D2. Phân tích yêu cầu khách hàng</w:t>
            </w:r>
          </w:p>
        </w:tc>
        <w:tc>
          <w:tcPr>
            <w:tcW w:w="869" w:type="pct"/>
            <w:shd w:val="clear" w:color="auto" w:fill="auto"/>
            <w:vAlign w:val="center"/>
            <w:hideMark/>
          </w:tcPr>
          <w:p w14:paraId="2992727D"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D3. Mô hình hoá yêu cầu khách hàng</w:t>
            </w:r>
          </w:p>
        </w:tc>
        <w:tc>
          <w:tcPr>
            <w:tcW w:w="869" w:type="pct"/>
            <w:shd w:val="clear" w:color="auto" w:fill="auto"/>
            <w:vAlign w:val="center"/>
            <w:hideMark/>
          </w:tcPr>
          <w:p w14:paraId="723EED0A"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D4. Thiết kế cơ sở dữ liệu cho ứng dụng</w:t>
            </w:r>
          </w:p>
        </w:tc>
        <w:tc>
          <w:tcPr>
            <w:tcW w:w="870" w:type="pct"/>
            <w:shd w:val="clear" w:color="auto" w:fill="auto"/>
            <w:vAlign w:val="center"/>
            <w:hideMark/>
          </w:tcPr>
          <w:p w14:paraId="73188B5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D5. Thiết kế giao diện ứng dụng</w:t>
            </w:r>
          </w:p>
        </w:tc>
      </w:tr>
      <w:tr w:rsidR="00D14AA2" w:rsidRPr="00D14AA2" w14:paraId="42B04C7B" w14:textId="77777777" w:rsidTr="00DB2DD5">
        <w:trPr>
          <w:trHeight w:val="660"/>
        </w:trPr>
        <w:tc>
          <w:tcPr>
            <w:tcW w:w="654" w:type="pct"/>
            <w:vMerge/>
            <w:vAlign w:val="center"/>
            <w:hideMark/>
          </w:tcPr>
          <w:p w14:paraId="0924F687" w14:textId="77777777" w:rsidR="00D14AA2" w:rsidRPr="00D14AA2" w:rsidRDefault="00D14AA2" w:rsidP="002170C7">
            <w:pPr>
              <w:spacing w:before="0"/>
              <w:ind w:firstLine="0"/>
              <w:jc w:val="center"/>
              <w:rPr>
                <w:rFonts w:ascii="Times New Roman" w:eastAsia="Times New Roman" w:hAnsi="Times New Roman"/>
                <w:sz w:val="28"/>
                <w:szCs w:val="28"/>
              </w:rPr>
            </w:pPr>
          </w:p>
        </w:tc>
        <w:tc>
          <w:tcPr>
            <w:tcW w:w="869" w:type="pct"/>
            <w:shd w:val="clear" w:color="auto" w:fill="auto"/>
            <w:vAlign w:val="center"/>
            <w:hideMark/>
          </w:tcPr>
          <w:p w14:paraId="6A124D0A"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D6. Lập trình mạng</w:t>
            </w:r>
          </w:p>
        </w:tc>
        <w:tc>
          <w:tcPr>
            <w:tcW w:w="869" w:type="pct"/>
            <w:shd w:val="clear" w:color="auto" w:fill="auto"/>
            <w:vAlign w:val="center"/>
            <w:hideMark/>
          </w:tcPr>
          <w:p w14:paraId="5B227B15"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D7. Phát triển ứng dụng trên thiết bị di động</w:t>
            </w:r>
          </w:p>
        </w:tc>
        <w:tc>
          <w:tcPr>
            <w:tcW w:w="869" w:type="pct"/>
            <w:shd w:val="clear" w:color="auto" w:fill="auto"/>
            <w:vAlign w:val="center"/>
            <w:hideMark/>
          </w:tcPr>
          <w:p w14:paraId="54D8B78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D8. Lập trình IoT</w:t>
            </w:r>
          </w:p>
        </w:tc>
        <w:tc>
          <w:tcPr>
            <w:tcW w:w="869" w:type="pct"/>
            <w:shd w:val="clear" w:color="auto" w:fill="auto"/>
            <w:vAlign w:val="center"/>
            <w:hideMark/>
          </w:tcPr>
          <w:p w14:paraId="1905D39F"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D9. Kiểm thử ứng dụng</w:t>
            </w:r>
          </w:p>
        </w:tc>
        <w:tc>
          <w:tcPr>
            <w:tcW w:w="870" w:type="pct"/>
            <w:shd w:val="clear" w:color="auto" w:fill="auto"/>
            <w:vAlign w:val="center"/>
            <w:hideMark/>
          </w:tcPr>
          <w:p w14:paraId="0F942DDE"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D10. Đánh giá sản phẩm sau khi hoàn thiện</w:t>
            </w:r>
          </w:p>
        </w:tc>
      </w:tr>
      <w:tr w:rsidR="00D14AA2" w:rsidRPr="00D14AA2" w14:paraId="12CC969B" w14:textId="77777777" w:rsidTr="00DB2DD5">
        <w:trPr>
          <w:trHeight w:val="1125"/>
        </w:trPr>
        <w:tc>
          <w:tcPr>
            <w:tcW w:w="654" w:type="pct"/>
            <w:vMerge w:val="restart"/>
            <w:shd w:val="clear" w:color="000000" w:fill="FFFFFF"/>
            <w:vAlign w:val="center"/>
            <w:hideMark/>
          </w:tcPr>
          <w:p w14:paraId="0072D252" w14:textId="503DCF7D" w:rsidR="00D14AA2" w:rsidRPr="00D14AA2" w:rsidRDefault="002170C7" w:rsidP="002170C7">
            <w:pPr>
              <w:spacing w:before="0"/>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E. </w:t>
            </w:r>
            <w:r w:rsidR="00D14AA2" w:rsidRPr="00D14AA2">
              <w:rPr>
                <w:rFonts w:ascii="Times New Roman" w:eastAsia="Times New Roman" w:hAnsi="Times New Roman"/>
                <w:sz w:val="28"/>
                <w:szCs w:val="28"/>
              </w:rPr>
              <w:t>Phát triển ứng dụng truyền thông</w:t>
            </w:r>
          </w:p>
        </w:tc>
        <w:tc>
          <w:tcPr>
            <w:tcW w:w="869" w:type="pct"/>
            <w:shd w:val="clear" w:color="auto" w:fill="auto"/>
            <w:vAlign w:val="center"/>
            <w:hideMark/>
          </w:tcPr>
          <w:p w14:paraId="4FFB39C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E1. Tổ chức giao diện web</w:t>
            </w:r>
          </w:p>
        </w:tc>
        <w:tc>
          <w:tcPr>
            <w:tcW w:w="869" w:type="pct"/>
            <w:shd w:val="clear" w:color="auto" w:fill="auto"/>
            <w:vAlign w:val="center"/>
            <w:hideMark/>
          </w:tcPr>
          <w:p w14:paraId="73E464A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E2. Xây  dựng cơ sở dữ liệu</w:t>
            </w:r>
          </w:p>
        </w:tc>
        <w:tc>
          <w:tcPr>
            <w:tcW w:w="869" w:type="pct"/>
            <w:shd w:val="clear" w:color="auto" w:fill="auto"/>
            <w:vAlign w:val="center"/>
            <w:hideMark/>
          </w:tcPr>
          <w:p w14:paraId="1BF64C6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E3. Xây dựng các mô-đun giao diện</w:t>
            </w:r>
          </w:p>
        </w:tc>
        <w:tc>
          <w:tcPr>
            <w:tcW w:w="869" w:type="pct"/>
            <w:shd w:val="clear" w:color="auto" w:fill="auto"/>
            <w:vAlign w:val="center"/>
            <w:hideMark/>
          </w:tcPr>
          <w:p w14:paraId="52DE27CB"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E4. Xây dựng các mô-đun chức năng Web</w:t>
            </w:r>
          </w:p>
        </w:tc>
        <w:tc>
          <w:tcPr>
            <w:tcW w:w="870" w:type="pct"/>
            <w:shd w:val="clear" w:color="auto" w:fill="auto"/>
            <w:vAlign w:val="center"/>
            <w:hideMark/>
          </w:tcPr>
          <w:p w14:paraId="2FA973CF"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E5. Xây dựng các mô-đun ứng dụng Web</w:t>
            </w:r>
          </w:p>
        </w:tc>
      </w:tr>
      <w:tr w:rsidR="00D14AA2" w:rsidRPr="00D14AA2" w14:paraId="4459BC11" w14:textId="77777777" w:rsidTr="00DB2DD5">
        <w:trPr>
          <w:trHeight w:val="660"/>
        </w:trPr>
        <w:tc>
          <w:tcPr>
            <w:tcW w:w="654" w:type="pct"/>
            <w:vMerge/>
            <w:vAlign w:val="center"/>
            <w:hideMark/>
          </w:tcPr>
          <w:p w14:paraId="4DBA79F2" w14:textId="77777777" w:rsidR="00D14AA2" w:rsidRPr="00D14AA2" w:rsidRDefault="00D14AA2" w:rsidP="00D14AA2">
            <w:pPr>
              <w:spacing w:before="0"/>
              <w:ind w:firstLine="0"/>
              <w:jc w:val="left"/>
              <w:rPr>
                <w:rFonts w:ascii="Times New Roman" w:eastAsia="Times New Roman" w:hAnsi="Times New Roman"/>
                <w:sz w:val="28"/>
                <w:szCs w:val="28"/>
              </w:rPr>
            </w:pPr>
          </w:p>
        </w:tc>
        <w:tc>
          <w:tcPr>
            <w:tcW w:w="869" w:type="pct"/>
            <w:shd w:val="clear" w:color="auto" w:fill="auto"/>
            <w:vAlign w:val="center"/>
            <w:hideMark/>
          </w:tcPr>
          <w:p w14:paraId="05E51741"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E6. Xây dựng các mô-đun trợ giúp</w:t>
            </w:r>
          </w:p>
        </w:tc>
        <w:tc>
          <w:tcPr>
            <w:tcW w:w="869" w:type="pct"/>
            <w:shd w:val="clear" w:color="auto" w:fill="auto"/>
            <w:vAlign w:val="center"/>
            <w:hideMark/>
          </w:tcPr>
          <w:p w14:paraId="40B9C00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E7. Tích hợp các mô-đun</w:t>
            </w:r>
          </w:p>
        </w:tc>
        <w:tc>
          <w:tcPr>
            <w:tcW w:w="869" w:type="pct"/>
            <w:shd w:val="clear" w:color="auto" w:fill="auto"/>
            <w:vAlign w:val="center"/>
            <w:hideMark/>
          </w:tcPr>
          <w:p w14:paraId="310894DA"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E8. Xây dựng bản minh họa</w:t>
            </w:r>
          </w:p>
        </w:tc>
        <w:tc>
          <w:tcPr>
            <w:tcW w:w="869" w:type="pct"/>
            <w:shd w:val="clear" w:color="auto" w:fill="auto"/>
            <w:vAlign w:val="center"/>
            <w:hideMark/>
          </w:tcPr>
          <w:p w14:paraId="31432D89"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E9. Xây dựng chiến lược và kế hoạch truyền thông</w:t>
            </w:r>
          </w:p>
        </w:tc>
        <w:tc>
          <w:tcPr>
            <w:tcW w:w="870" w:type="pct"/>
            <w:shd w:val="clear" w:color="auto" w:fill="auto"/>
            <w:vAlign w:val="center"/>
            <w:hideMark/>
          </w:tcPr>
          <w:p w14:paraId="7936BF67"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E10. Truyền thông xã hội và mạng xã hội</w:t>
            </w:r>
          </w:p>
        </w:tc>
      </w:tr>
      <w:tr w:rsidR="00D14AA2" w:rsidRPr="00D14AA2" w14:paraId="2888B3E8" w14:textId="77777777" w:rsidTr="00DB2DD5">
        <w:trPr>
          <w:trHeight w:val="660"/>
        </w:trPr>
        <w:tc>
          <w:tcPr>
            <w:tcW w:w="654" w:type="pct"/>
            <w:vMerge/>
            <w:vAlign w:val="center"/>
            <w:hideMark/>
          </w:tcPr>
          <w:p w14:paraId="4190B683" w14:textId="77777777" w:rsidR="00D14AA2" w:rsidRPr="00D14AA2" w:rsidRDefault="00D14AA2" w:rsidP="00D14AA2">
            <w:pPr>
              <w:spacing w:before="0"/>
              <w:ind w:firstLine="0"/>
              <w:jc w:val="left"/>
              <w:rPr>
                <w:rFonts w:ascii="Times New Roman" w:eastAsia="Times New Roman" w:hAnsi="Times New Roman"/>
                <w:sz w:val="28"/>
                <w:szCs w:val="28"/>
              </w:rPr>
            </w:pPr>
          </w:p>
        </w:tc>
        <w:tc>
          <w:tcPr>
            <w:tcW w:w="869" w:type="pct"/>
            <w:shd w:val="clear" w:color="auto" w:fill="auto"/>
            <w:vAlign w:val="center"/>
            <w:hideMark/>
          </w:tcPr>
          <w:p w14:paraId="67B68D5D"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E11. Truyền thông tiếp thị tích hợp (IMC)</w:t>
            </w:r>
          </w:p>
        </w:tc>
        <w:tc>
          <w:tcPr>
            <w:tcW w:w="869" w:type="pct"/>
            <w:shd w:val="clear" w:color="auto" w:fill="auto"/>
            <w:vAlign w:val="center"/>
            <w:hideMark/>
          </w:tcPr>
          <w:p w14:paraId="615A1774"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E12. Truyền thông đa phương tiện</w:t>
            </w:r>
          </w:p>
        </w:tc>
        <w:tc>
          <w:tcPr>
            <w:tcW w:w="869" w:type="pct"/>
            <w:shd w:val="clear" w:color="auto" w:fill="auto"/>
            <w:vAlign w:val="center"/>
            <w:hideMark/>
          </w:tcPr>
          <w:p w14:paraId="5842A1D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E13. Quản trị hệ thống CMS</w:t>
            </w:r>
          </w:p>
        </w:tc>
        <w:tc>
          <w:tcPr>
            <w:tcW w:w="869" w:type="pct"/>
            <w:shd w:val="clear" w:color="auto" w:fill="auto"/>
            <w:vAlign w:val="center"/>
            <w:hideMark/>
          </w:tcPr>
          <w:p w14:paraId="0F47BA1B"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E14. Thử nghiệm khai thác</w:t>
            </w:r>
          </w:p>
        </w:tc>
        <w:tc>
          <w:tcPr>
            <w:tcW w:w="870" w:type="pct"/>
            <w:shd w:val="clear" w:color="auto" w:fill="auto"/>
            <w:vAlign w:val="center"/>
            <w:hideMark/>
          </w:tcPr>
          <w:p w14:paraId="4DBB6118" w14:textId="77777777" w:rsidR="00D14AA2" w:rsidRPr="00D14AA2" w:rsidRDefault="00D14AA2" w:rsidP="00D14AA2">
            <w:pPr>
              <w:spacing w:before="0"/>
              <w:ind w:firstLine="0"/>
              <w:jc w:val="left"/>
              <w:rPr>
                <w:rFonts w:ascii="Times New Roman" w:eastAsia="Times New Roman" w:hAnsi="Times New Roman"/>
                <w:sz w:val="26"/>
                <w:szCs w:val="26"/>
              </w:rPr>
            </w:pPr>
            <w:r w:rsidRPr="00D14AA2">
              <w:rPr>
                <w:rFonts w:ascii="Times New Roman" w:eastAsia="Times New Roman" w:hAnsi="Times New Roman"/>
                <w:sz w:val="26"/>
                <w:szCs w:val="26"/>
              </w:rPr>
              <w:t> </w:t>
            </w:r>
          </w:p>
        </w:tc>
      </w:tr>
      <w:bookmarkEnd w:id="0"/>
    </w:tbl>
    <w:p w14:paraId="4C646080" w14:textId="77777777" w:rsidR="00CA5440" w:rsidRPr="00C47277" w:rsidRDefault="00CA5440" w:rsidP="00D14AA2">
      <w:pPr>
        <w:spacing w:after="120" w:line="340" w:lineRule="exact"/>
        <w:ind w:firstLine="0"/>
        <w:jc w:val="left"/>
        <w:rPr>
          <w:rFonts w:ascii="Times New Roman" w:eastAsia="Times New Roman" w:hAnsi="Times New Roman"/>
          <w:i/>
          <w:iCs/>
          <w:sz w:val="28"/>
          <w:szCs w:val="28"/>
          <w:lang w:val="pt-BR"/>
        </w:rPr>
      </w:pPr>
    </w:p>
    <w:sectPr w:rsidR="00CA5440" w:rsidRPr="00C47277" w:rsidSect="00D553B7">
      <w:footerReference w:type="default" r:id="rId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E35D5" w14:textId="77777777" w:rsidR="00DE2CCC" w:rsidRDefault="00DE2CCC" w:rsidP="00E44B02">
      <w:pPr>
        <w:spacing w:before="0"/>
      </w:pPr>
      <w:r>
        <w:separator/>
      </w:r>
    </w:p>
  </w:endnote>
  <w:endnote w:type="continuationSeparator" w:id="0">
    <w:p w14:paraId="246C3347" w14:textId="77777777" w:rsidR="00DE2CCC" w:rsidRDefault="00DE2CCC" w:rsidP="00E44B0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387758"/>
      <w:docPartObj>
        <w:docPartGallery w:val="Page Numbers (Bottom of Page)"/>
        <w:docPartUnique/>
      </w:docPartObj>
    </w:sdtPr>
    <w:sdtEndPr>
      <w:rPr>
        <w:rFonts w:ascii="Times New Roman" w:hAnsi="Times New Roman"/>
        <w:noProof/>
        <w:sz w:val="26"/>
        <w:szCs w:val="26"/>
      </w:rPr>
    </w:sdtEndPr>
    <w:sdtContent>
      <w:p w14:paraId="1A9FCB80" w14:textId="0979465B" w:rsidR="00E44B02" w:rsidRPr="00E44B02" w:rsidRDefault="00E44B02">
        <w:pPr>
          <w:pStyle w:val="Footer"/>
          <w:jc w:val="center"/>
          <w:rPr>
            <w:rFonts w:ascii="Times New Roman" w:hAnsi="Times New Roman"/>
            <w:sz w:val="26"/>
            <w:szCs w:val="26"/>
          </w:rPr>
        </w:pPr>
        <w:r w:rsidRPr="00E44B02">
          <w:rPr>
            <w:rFonts w:ascii="Times New Roman" w:hAnsi="Times New Roman"/>
            <w:sz w:val="26"/>
            <w:szCs w:val="26"/>
          </w:rPr>
          <w:fldChar w:fldCharType="begin"/>
        </w:r>
        <w:r w:rsidRPr="00E44B02">
          <w:rPr>
            <w:rFonts w:ascii="Times New Roman" w:hAnsi="Times New Roman"/>
            <w:sz w:val="26"/>
            <w:szCs w:val="26"/>
          </w:rPr>
          <w:instrText xml:space="preserve"> PAGE   \* MERGEFORMAT </w:instrText>
        </w:r>
        <w:r w:rsidRPr="00E44B02">
          <w:rPr>
            <w:rFonts w:ascii="Times New Roman" w:hAnsi="Times New Roman"/>
            <w:sz w:val="26"/>
            <w:szCs w:val="26"/>
          </w:rPr>
          <w:fldChar w:fldCharType="separate"/>
        </w:r>
        <w:r w:rsidR="00DB2DD5">
          <w:rPr>
            <w:rFonts w:ascii="Times New Roman" w:hAnsi="Times New Roman"/>
            <w:noProof/>
            <w:sz w:val="26"/>
            <w:szCs w:val="26"/>
          </w:rPr>
          <w:t>4</w:t>
        </w:r>
        <w:r w:rsidRPr="00E44B02">
          <w:rPr>
            <w:rFonts w:ascii="Times New Roman" w:hAnsi="Times New Roman"/>
            <w:noProof/>
            <w:sz w:val="26"/>
            <w:szCs w:val="26"/>
          </w:rPr>
          <w:fldChar w:fldCharType="end"/>
        </w:r>
      </w:p>
    </w:sdtContent>
  </w:sdt>
  <w:p w14:paraId="29451802" w14:textId="77777777" w:rsidR="00E44B02" w:rsidRDefault="00E44B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EEEA2" w14:textId="77777777" w:rsidR="00DE2CCC" w:rsidRDefault="00DE2CCC" w:rsidP="00E44B02">
      <w:pPr>
        <w:spacing w:before="0"/>
      </w:pPr>
      <w:r>
        <w:separator/>
      </w:r>
    </w:p>
  </w:footnote>
  <w:footnote w:type="continuationSeparator" w:id="0">
    <w:p w14:paraId="1C2829E4" w14:textId="77777777" w:rsidR="00DE2CCC" w:rsidRDefault="00DE2CCC" w:rsidP="00E44B02">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440"/>
    <w:rsid w:val="000448CE"/>
    <w:rsid w:val="000A72D5"/>
    <w:rsid w:val="000D5BC6"/>
    <w:rsid w:val="001B5361"/>
    <w:rsid w:val="002170C7"/>
    <w:rsid w:val="002C71A4"/>
    <w:rsid w:val="004125A9"/>
    <w:rsid w:val="0060748F"/>
    <w:rsid w:val="006B13B0"/>
    <w:rsid w:val="007B573E"/>
    <w:rsid w:val="00906923"/>
    <w:rsid w:val="00961E0C"/>
    <w:rsid w:val="00BF38EA"/>
    <w:rsid w:val="00C0301C"/>
    <w:rsid w:val="00C47277"/>
    <w:rsid w:val="00CA5440"/>
    <w:rsid w:val="00D14AA2"/>
    <w:rsid w:val="00D36460"/>
    <w:rsid w:val="00D553B7"/>
    <w:rsid w:val="00DB2DD5"/>
    <w:rsid w:val="00DD5653"/>
    <w:rsid w:val="00DE2914"/>
    <w:rsid w:val="00DE2CCC"/>
    <w:rsid w:val="00E44B02"/>
    <w:rsid w:val="00F14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9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line="3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440"/>
    <w:pPr>
      <w:spacing w:line="240" w:lineRule="auto"/>
      <w:ind w:firstLine="567"/>
      <w:jc w:val="both"/>
    </w:pPr>
    <w:rPr>
      <w:rFonts w:ascii="Calibri" w:eastAsia="Calibri" w:hAnsi="Calibri" w:cs="Times New Roman"/>
      <w:sz w:val="22"/>
    </w:rPr>
  </w:style>
  <w:style w:type="paragraph" w:styleId="Heading1">
    <w:name w:val="heading 1"/>
    <w:basedOn w:val="Normal"/>
    <w:next w:val="Normal"/>
    <w:link w:val="Heading1Char"/>
    <w:uiPriority w:val="9"/>
    <w:qFormat/>
    <w:rsid w:val="00CA5440"/>
    <w:pPr>
      <w:keepNext/>
      <w:keepLines/>
      <w:spacing w:before="240" w:line="276" w:lineRule="auto"/>
      <w:ind w:firstLine="0"/>
      <w:jc w:val="left"/>
      <w:outlineLvl w:val="0"/>
    </w:pPr>
    <w:rPr>
      <w:rFonts w:ascii="Arial" w:eastAsia="Times New Roman" w:hAnsi="Arial"/>
      <w:b/>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5440"/>
    <w:rPr>
      <w:rFonts w:ascii="Arial" w:eastAsia="Times New Roman" w:hAnsi="Arial" w:cs="Times New Roman"/>
      <w:b/>
      <w:sz w:val="32"/>
      <w:szCs w:val="32"/>
      <w:lang w:val="x-none" w:eastAsia="x-none"/>
    </w:rPr>
  </w:style>
  <w:style w:type="paragraph" w:styleId="Header">
    <w:name w:val="header"/>
    <w:basedOn w:val="Normal"/>
    <w:link w:val="HeaderChar"/>
    <w:uiPriority w:val="99"/>
    <w:unhideWhenUsed/>
    <w:rsid w:val="00E44B02"/>
    <w:pPr>
      <w:tabs>
        <w:tab w:val="center" w:pos="4680"/>
        <w:tab w:val="right" w:pos="9360"/>
      </w:tabs>
      <w:spacing w:before="0"/>
    </w:pPr>
  </w:style>
  <w:style w:type="character" w:customStyle="1" w:styleId="HeaderChar">
    <w:name w:val="Header Char"/>
    <w:basedOn w:val="DefaultParagraphFont"/>
    <w:link w:val="Header"/>
    <w:uiPriority w:val="99"/>
    <w:rsid w:val="00E44B02"/>
    <w:rPr>
      <w:rFonts w:ascii="Calibri" w:eastAsia="Calibri" w:hAnsi="Calibri" w:cs="Times New Roman"/>
      <w:sz w:val="22"/>
    </w:rPr>
  </w:style>
  <w:style w:type="paragraph" w:styleId="Footer">
    <w:name w:val="footer"/>
    <w:basedOn w:val="Normal"/>
    <w:link w:val="FooterChar"/>
    <w:uiPriority w:val="99"/>
    <w:unhideWhenUsed/>
    <w:rsid w:val="00E44B02"/>
    <w:pPr>
      <w:tabs>
        <w:tab w:val="center" w:pos="4680"/>
        <w:tab w:val="right" w:pos="9360"/>
      </w:tabs>
      <w:spacing w:before="0"/>
    </w:pPr>
  </w:style>
  <w:style w:type="character" w:customStyle="1" w:styleId="FooterChar">
    <w:name w:val="Footer Char"/>
    <w:basedOn w:val="DefaultParagraphFont"/>
    <w:link w:val="Footer"/>
    <w:uiPriority w:val="99"/>
    <w:rsid w:val="00E44B02"/>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line="3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440"/>
    <w:pPr>
      <w:spacing w:line="240" w:lineRule="auto"/>
      <w:ind w:firstLine="567"/>
      <w:jc w:val="both"/>
    </w:pPr>
    <w:rPr>
      <w:rFonts w:ascii="Calibri" w:eastAsia="Calibri" w:hAnsi="Calibri" w:cs="Times New Roman"/>
      <w:sz w:val="22"/>
    </w:rPr>
  </w:style>
  <w:style w:type="paragraph" w:styleId="Heading1">
    <w:name w:val="heading 1"/>
    <w:basedOn w:val="Normal"/>
    <w:next w:val="Normal"/>
    <w:link w:val="Heading1Char"/>
    <w:uiPriority w:val="9"/>
    <w:qFormat/>
    <w:rsid w:val="00CA5440"/>
    <w:pPr>
      <w:keepNext/>
      <w:keepLines/>
      <w:spacing w:before="240" w:line="276" w:lineRule="auto"/>
      <w:ind w:firstLine="0"/>
      <w:jc w:val="left"/>
      <w:outlineLvl w:val="0"/>
    </w:pPr>
    <w:rPr>
      <w:rFonts w:ascii="Arial" w:eastAsia="Times New Roman" w:hAnsi="Arial"/>
      <w:b/>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5440"/>
    <w:rPr>
      <w:rFonts w:ascii="Arial" w:eastAsia="Times New Roman" w:hAnsi="Arial" w:cs="Times New Roman"/>
      <w:b/>
      <w:sz w:val="32"/>
      <w:szCs w:val="32"/>
      <w:lang w:val="x-none" w:eastAsia="x-none"/>
    </w:rPr>
  </w:style>
  <w:style w:type="paragraph" w:styleId="Header">
    <w:name w:val="header"/>
    <w:basedOn w:val="Normal"/>
    <w:link w:val="HeaderChar"/>
    <w:uiPriority w:val="99"/>
    <w:unhideWhenUsed/>
    <w:rsid w:val="00E44B02"/>
    <w:pPr>
      <w:tabs>
        <w:tab w:val="center" w:pos="4680"/>
        <w:tab w:val="right" w:pos="9360"/>
      </w:tabs>
      <w:spacing w:before="0"/>
    </w:pPr>
  </w:style>
  <w:style w:type="character" w:customStyle="1" w:styleId="HeaderChar">
    <w:name w:val="Header Char"/>
    <w:basedOn w:val="DefaultParagraphFont"/>
    <w:link w:val="Header"/>
    <w:uiPriority w:val="99"/>
    <w:rsid w:val="00E44B02"/>
    <w:rPr>
      <w:rFonts w:ascii="Calibri" w:eastAsia="Calibri" w:hAnsi="Calibri" w:cs="Times New Roman"/>
      <w:sz w:val="22"/>
    </w:rPr>
  </w:style>
  <w:style w:type="paragraph" w:styleId="Footer">
    <w:name w:val="footer"/>
    <w:basedOn w:val="Normal"/>
    <w:link w:val="FooterChar"/>
    <w:uiPriority w:val="99"/>
    <w:unhideWhenUsed/>
    <w:rsid w:val="00E44B02"/>
    <w:pPr>
      <w:tabs>
        <w:tab w:val="center" w:pos="4680"/>
        <w:tab w:val="right" w:pos="9360"/>
      </w:tabs>
      <w:spacing w:before="0"/>
    </w:pPr>
  </w:style>
  <w:style w:type="character" w:customStyle="1" w:styleId="FooterChar">
    <w:name w:val="Footer Char"/>
    <w:basedOn w:val="DefaultParagraphFont"/>
    <w:link w:val="Footer"/>
    <w:uiPriority w:val="99"/>
    <w:rsid w:val="00E44B02"/>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67243">
      <w:bodyDiv w:val="1"/>
      <w:marLeft w:val="0"/>
      <w:marRight w:val="0"/>
      <w:marTop w:val="0"/>
      <w:marBottom w:val="0"/>
      <w:divBdr>
        <w:top w:val="none" w:sz="0" w:space="0" w:color="auto"/>
        <w:left w:val="none" w:sz="0" w:space="0" w:color="auto"/>
        <w:bottom w:val="none" w:sz="0" w:space="0" w:color="auto"/>
        <w:right w:val="none" w:sz="0" w:space="0" w:color="auto"/>
      </w:divBdr>
    </w:div>
    <w:div w:id="120359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levanvinh</cp:lastModifiedBy>
  <cp:revision>12</cp:revision>
  <dcterms:created xsi:type="dcterms:W3CDTF">2018-07-10T05:21:00Z</dcterms:created>
  <dcterms:modified xsi:type="dcterms:W3CDTF">2019-10-15T10:14:00Z</dcterms:modified>
</cp:coreProperties>
</file>